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DCC" w:rsidRDefault="007D1DCC" w:rsidP="007D1DCC">
      <w:pPr>
        <w:rPr>
          <w:rFonts w:ascii="Times New Roman" w:hAnsi="Times New Roman" w:cs="Times New Roman"/>
          <w:b/>
          <w:sz w:val="22"/>
          <w:szCs w:val="22"/>
          <w:lang w:val="bg-BG"/>
        </w:rPr>
      </w:pPr>
      <w:r>
        <w:rPr>
          <w:rFonts w:ascii="Times New Roman" w:hAnsi="Times New Roman" w:cs="Times New Roman"/>
          <w:b/>
          <w:sz w:val="22"/>
          <w:szCs w:val="22"/>
          <w:lang w:val="bg-BG"/>
        </w:rPr>
        <w:t>ДО</w:t>
      </w:r>
      <w:r>
        <w:rPr>
          <w:b/>
          <w:sz w:val="22"/>
          <w:szCs w:val="22"/>
          <w:lang w:val="bg-BG"/>
        </w:rPr>
        <w:tab/>
      </w:r>
      <w:r w:rsidR="00F85EC5">
        <w:rPr>
          <w:b/>
          <w:sz w:val="22"/>
          <w:szCs w:val="22"/>
          <w:lang w:val="bg-BG"/>
        </w:rPr>
        <w:t xml:space="preserve">                                                      Вх.№ С-181/11.07.2024 г.</w:t>
      </w:r>
      <w:bookmarkStart w:id="0" w:name="_GoBack"/>
      <w:bookmarkEnd w:id="0"/>
    </w:p>
    <w:p w:rsidR="007D1DCC" w:rsidRDefault="007D1DCC" w:rsidP="007D1DCC">
      <w:pPr>
        <w:tabs>
          <w:tab w:val="left" w:pos="3980"/>
        </w:tabs>
        <w:rPr>
          <w:rFonts w:ascii="Times New Roman" w:hAnsi="Times New Roman" w:cs="Times New Roman"/>
          <w:b/>
          <w:sz w:val="22"/>
          <w:szCs w:val="22"/>
          <w:lang w:val="bg-BG"/>
        </w:rPr>
      </w:pPr>
      <w:r>
        <w:rPr>
          <w:rFonts w:ascii="Times New Roman" w:hAnsi="Times New Roman" w:cs="Times New Roman"/>
          <w:b/>
          <w:sz w:val="22"/>
          <w:szCs w:val="22"/>
          <w:lang w:val="bg-BG"/>
        </w:rPr>
        <w:t xml:space="preserve">ОБЩИНСКИ СЪВЕТ  </w:t>
      </w:r>
    </w:p>
    <w:p w:rsidR="007D1DCC" w:rsidRDefault="007D1DCC" w:rsidP="007D1DCC">
      <w:pPr>
        <w:tabs>
          <w:tab w:val="left" w:pos="3980"/>
        </w:tabs>
        <w:rPr>
          <w:rFonts w:ascii="Times New Roman" w:hAnsi="Times New Roman" w:cs="Times New Roman"/>
          <w:sz w:val="22"/>
          <w:szCs w:val="22"/>
          <w:lang w:val="bg-BG"/>
        </w:rPr>
      </w:pPr>
      <w:r>
        <w:rPr>
          <w:rFonts w:ascii="Times New Roman" w:hAnsi="Times New Roman" w:cs="Times New Roman"/>
          <w:b/>
          <w:sz w:val="22"/>
          <w:szCs w:val="22"/>
          <w:lang w:val="bg-BG"/>
        </w:rPr>
        <w:t>ГР. РАДОМИР</w:t>
      </w:r>
    </w:p>
    <w:p w:rsidR="007D1DCC" w:rsidRDefault="007D1DCC" w:rsidP="007D1DCC">
      <w:pPr>
        <w:rPr>
          <w:rFonts w:ascii="Times New Roman" w:hAnsi="Times New Roman" w:cs="Times New Roman"/>
          <w:sz w:val="22"/>
          <w:szCs w:val="22"/>
          <w:lang w:val="bg-BG"/>
        </w:rPr>
      </w:pPr>
    </w:p>
    <w:p w:rsidR="007D1DCC" w:rsidRDefault="007D1DCC" w:rsidP="007D1DCC">
      <w:pPr>
        <w:rPr>
          <w:rFonts w:ascii="Times New Roman" w:hAnsi="Times New Roman" w:cs="Times New Roman"/>
          <w:sz w:val="22"/>
          <w:szCs w:val="22"/>
          <w:lang w:val="bg-BG"/>
        </w:rPr>
      </w:pPr>
    </w:p>
    <w:p w:rsidR="007D1DCC" w:rsidRDefault="007D1DCC" w:rsidP="007D1DCC">
      <w:pPr>
        <w:rPr>
          <w:rFonts w:ascii="Times New Roman" w:hAnsi="Times New Roman" w:cs="Times New Roman"/>
          <w:sz w:val="22"/>
          <w:szCs w:val="22"/>
          <w:lang w:val="bg-BG"/>
        </w:rPr>
      </w:pPr>
    </w:p>
    <w:p w:rsidR="007D1DCC" w:rsidRDefault="007D1DCC" w:rsidP="007D1DCC">
      <w:pPr>
        <w:tabs>
          <w:tab w:val="left" w:pos="1760"/>
        </w:tabs>
        <w:jc w:val="center"/>
        <w:rPr>
          <w:rFonts w:ascii="Times New Roman" w:hAnsi="Times New Roman" w:cs="Times New Roman"/>
          <w:b/>
          <w:sz w:val="22"/>
          <w:szCs w:val="22"/>
          <w:lang w:val="bg-BG"/>
        </w:rPr>
      </w:pPr>
      <w:r>
        <w:rPr>
          <w:rFonts w:ascii="Times New Roman" w:hAnsi="Times New Roman" w:cs="Times New Roman"/>
          <w:b/>
          <w:sz w:val="22"/>
          <w:szCs w:val="22"/>
          <w:lang w:val="bg-BG"/>
        </w:rPr>
        <w:t>Д   О  К   Л   А  Д   Н   А     З    А    П   И  С   К   А</w:t>
      </w:r>
    </w:p>
    <w:p w:rsidR="007D1DCC" w:rsidRDefault="007D1DCC" w:rsidP="007D1DCC">
      <w:pPr>
        <w:jc w:val="center"/>
        <w:rPr>
          <w:rFonts w:ascii="Times New Roman" w:hAnsi="Times New Roman" w:cs="Times New Roman"/>
          <w:b/>
          <w:sz w:val="22"/>
          <w:szCs w:val="22"/>
          <w:lang w:val="bg-BG"/>
        </w:rPr>
      </w:pPr>
    </w:p>
    <w:p w:rsidR="007D1DCC" w:rsidRDefault="007D1DCC" w:rsidP="007D1DCC">
      <w:pPr>
        <w:tabs>
          <w:tab w:val="left" w:pos="1400"/>
        </w:tabs>
        <w:jc w:val="center"/>
        <w:rPr>
          <w:rFonts w:ascii="Times New Roman" w:hAnsi="Times New Roman" w:cs="Times New Roman"/>
          <w:sz w:val="22"/>
          <w:szCs w:val="22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От Кирил Георгиев Стоев - Кмет на Община Радомир</w:t>
      </w:r>
    </w:p>
    <w:p w:rsidR="007D1DCC" w:rsidRDefault="007D1DCC" w:rsidP="007D1DCC">
      <w:pPr>
        <w:rPr>
          <w:rFonts w:ascii="Times New Roman" w:hAnsi="Times New Roman" w:cs="Times New Roman"/>
          <w:sz w:val="22"/>
          <w:szCs w:val="22"/>
          <w:lang w:val="bg-BG"/>
        </w:rPr>
      </w:pPr>
    </w:p>
    <w:p w:rsidR="007D1DCC" w:rsidRDefault="007D1DCC" w:rsidP="007D1DCC">
      <w:pPr>
        <w:rPr>
          <w:rFonts w:ascii="Times New Roman" w:hAnsi="Times New Roman" w:cs="Times New Roman"/>
          <w:sz w:val="22"/>
          <w:szCs w:val="22"/>
          <w:lang w:val="bg-BG"/>
        </w:rPr>
      </w:pPr>
    </w:p>
    <w:p w:rsidR="007D1DCC" w:rsidRDefault="007D1DCC" w:rsidP="007D1DCC">
      <w:pPr>
        <w:tabs>
          <w:tab w:val="left" w:pos="420"/>
          <w:tab w:val="center" w:pos="4536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ОТНОСНО: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Продажба на общинска недвижима собственост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</w:t>
      </w:r>
    </w:p>
    <w:p w:rsidR="007D1DCC" w:rsidRDefault="007D1DCC" w:rsidP="007D1DCC">
      <w:pPr>
        <w:tabs>
          <w:tab w:val="left" w:pos="420"/>
        </w:tabs>
        <w:jc w:val="both"/>
        <w:rPr>
          <w:rFonts w:ascii="Times New Roman" w:hAnsi="Times New Roman" w:cs="Times New Roman"/>
          <w:b/>
          <w:sz w:val="22"/>
          <w:szCs w:val="22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ПРАВНО ОСНОВАНИЕ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: чл. 35, ал. 1 от Закона за общинската собственост във връзка с чл. 42, ал. 1  от Наредба за общинската собственост </w:t>
      </w:r>
    </w:p>
    <w:p w:rsidR="007D1DCC" w:rsidRDefault="007D1DCC" w:rsidP="007D1DCC">
      <w:pPr>
        <w:jc w:val="center"/>
        <w:rPr>
          <w:rFonts w:ascii="Times New Roman" w:hAnsi="Times New Roman" w:cs="Times New Roman"/>
          <w:b/>
          <w:sz w:val="22"/>
          <w:szCs w:val="22"/>
          <w:lang w:val="bg-BG"/>
        </w:rPr>
      </w:pPr>
    </w:p>
    <w:p w:rsidR="007D1DCC" w:rsidRDefault="007D1DCC" w:rsidP="007D1DCC">
      <w:pPr>
        <w:rPr>
          <w:rFonts w:ascii="Times New Roman" w:hAnsi="Times New Roman" w:cs="Times New Roman"/>
          <w:sz w:val="22"/>
          <w:szCs w:val="22"/>
          <w:lang w:val="bg-BG"/>
        </w:rPr>
      </w:pPr>
      <w:r>
        <w:rPr>
          <w:rFonts w:ascii="Times New Roman" w:hAnsi="Times New Roman" w:cs="Times New Roman"/>
          <w:b/>
          <w:sz w:val="22"/>
          <w:szCs w:val="22"/>
          <w:lang w:val="bg-BG"/>
        </w:rPr>
        <w:t xml:space="preserve">           Уважаеми общински </w:t>
      </w:r>
      <w:proofErr w:type="spellStart"/>
      <w:r>
        <w:rPr>
          <w:rFonts w:ascii="Times New Roman" w:hAnsi="Times New Roman" w:cs="Times New Roman"/>
          <w:b/>
          <w:sz w:val="22"/>
          <w:szCs w:val="22"/>
          <w:lang w:val="bg-BG"/>
        </w:rPr>
        <w:t>съветници</w:t>
      </w:r>
      <w:proofErr w:type="spellEnd"/>
      <w:r>
        <w:rPr>
          <w:rFonts w:ascii="Times New Roman" w:hAnsi="Times New Roman" w:cs="Times New Roman"/>
          <w:b/>
          <w:sz w:val="22"/>
          <w:szCs w:val="22"/>
          <w:lang w:val="bg-BG"/>
        </w:rPr>
        <w:t>,</w:t>
      </w:r>
    </w:p>
    <w:p w:rsidR="007D1DCC" w:rsidRDefault="007D1DCC" w:rsidP="007D1DCC">
      <w:pPr>
        <w:tabs>
          <w:tab w:val="left" w:pos="2800"/>
        </w:tabs>
        <w:jc w:val="both"/>
        <w:rPr>
          <w:rFonts w:ascii="Times New Roman" w:hAnsi="Times New Roman" w:cs="Times New Roman"/>
          <w:sz w:val="22"/>
          <w:szCs w:val="22"/>
          <w:lang w:val="bg-BG"/>
        </w:rPr>
      </w:pPr>
    </w:p>
    <w:p w:rsidR="007D1DCC" w:rsidRDefault="007D1DCC" w:rsidP="007D1DCC">
      <w:pPr>
        <w:tabs>
          <w:tab w:val="left" w:pos="2800"/>
        </w:tabs>
        <w:jc w:val="both"/>
        <w:rPr>
          <w:rFonts w:ascii="Times New Roman" w:hAnsi="Times New Roman" w:cs="Times New Roman"/>
          <w:b/>
          <w:sz w:val="22"/>
          <w:szCs w:val="22"/>
          <w:lang w:val="bg-BG"/>
        </w:rPr>
      </w:pPr>
      <w:r>
        <w:rPr>
          <w:rFonts w:ascii="Times New Roman" w:hAnsi="Times New Roman" w:cs="Times New Roman"/>
          <w:sz w:val="22"/>
          <w:szCs w:val="22"/>
          <w:lang w:val="bg-BG"/>
        </w:rPr>
        <w:t xml:space="preserve">        </w:t>
      </w:r>
      <w:r>
        <w:rPr>
          <w:rFonts w:ascii="Times New Roman" w:hAnsi="Times New Roman" w:cs="Times New Roman"/>
          <w:sz w:val="26"/>
          <w:szCs w:val="26"/>
          <w:lang w:val="bg-BG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Във връзка с изпълнението на бюджета на Община Радомир в частта „собствени приходи”, предлагам Общински съвет да обсъди и приеме решение за продажба на следния поземлен имот, а именно: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Поземлен имот с идентификатор </w:t>
      </w:r>
      <w:r>
        <w:rPr>
          <w:rFonts w:ascii="Times New Roman" w:hAnsi="Times New Roman" w:cs="Times New Roman"/>
          <w:b/>
          <w:bCs/>
          <w:sz w:val="24"/>
          <w:szCs w:val="24"/>
        </w:rPr>
        <w:t>61577.501.2248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/шестдесет и една хиляди петстотин седемдесет и седем, точка, петстотин и едно, точка, две хиляди двеста четиридесет и осем/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съгласно кадастралната карта и кадастралните регистри, одобрени със Заповед  РД-18-75/10.11.2015 г. на Изпълнителен директор на АГКК, 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Последно изменение засягащо поземления имот: няма данни за изменение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адрес на поземления имот: гр. Радомир, ул. „Пирин“ № 37 с площ: </w:t>
      </w:r>
      <w:r>
        <w:rPr>
          <w:rFonts w:ascii="Times New Roman" w:hAnsi="Times New Roman" w:cs="Times New Roman"/>
          <w:b/>
          <w:bCs/>
          <w:sz w:val="24"/>
          <w:szCs w:val="24"/>
        </w:rPr>
        <w:t>520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кв.м. /</w:t>
      </w:r>
      <w:r>
        <w:rPr>
          <w:rFonts w:ascii="Times New Roman" w:hAnsi="Times New Roman" w:cs="Times New Roman"/>
          <w:sz w:val="24"/>
          <w:szCs w:val="24"/>
          <w:lang w:val="bg-BG"/>
        </w:rPr>
        <w:t>петстотин и двадесет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квадратни метра/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трайно предназначение на територията: Урбанизирана, начин на трайно ползване: Незастроен имот за жилищни нужди, стар идентификатор – няма, номер по предходен план: 2248, квартал 88, парцел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при съседи: имоти с идентификатор: </w:t>
      </w:r>
      <w:r>
        <w:rPr>
          <w:rFonts w:ascii="Times New Roman" w:hAnsi="Times New Roman" w:cs="Times New Roman"/>
          <w:sz w:val="24"/>
          <w:szCs w:val="24"/>
        </w:rPr>
        <w:t>61577.50</w:t>
      </w:r>
      <w:r>
        <w:rPr>
          <w:rFonts w:ascii="Times New Roman" w:hAnsi="Times New Roman" w:cs="Times New Roman"/>
          <w:sz w:val="24"/>
          <w:szCs w:val="24"/>
          <w:lang w:val="bg-BG"/>
        </w:rPr>
        <w:t>1</w:t>
      </w:r>
      <w:r>
        <w:rPr>
          <w:rFonts w:ascii="Times New Roman" w:hAnsi="Times New Roman" w:cs="Times New Roman"/>
          <w:sz w:val="24"/>
          <w:szCs w:val="24"/>
        </w:rPr>
        <w:t>.3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039;  </w:t>
      </w:r>
      <w:r>
        <w:rPr>
          <w:rFonts w:ascii="Times New Roman" w:hAnsi="Times New Roman" w:cs="Times New Roman"/>
          <w:sz w:val="24"/>
          <w:szCs w:val="24"/>
        </w:rPr>
        <w:t>61577.50</w:t>
      </w:r>
      <w:r>
        <w:rPr>
          <w:rFonts w:ascii="Times New Roman" w:hAnsi="Times New Roman" w:cs="Times New Roman"/>
          <w:sz w:val="24"/>
          <w:szCs w:val="24"/>
          <w:lang w:val="bg-BG"/>
        </w:rPr>
        <w:t>1</w:t>
      </w:r>
      <w:r>
        <w:rPr>
          <w:rFonts w:ascii="Times New Roman" w:hAnsi="Times New Roman" w:cs="Times New Roman"/>
          <w:sz w:val="24"/>
          <w:szCs w:val="24"/>
        </w:rPr>
        <w:t>.7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26; </w:t>
      </w:r>
      <w:r>
        <w:rPr>
          <w:rFonts w:ascii="Times New Roman" w:hAnsi="Times New Roman" w:cs="Times New Roman"/>
          <w:sz w:val="24"/>
          <w:szCs w:val="24"/>
        </w:rPr>
        <w:t>61577.50</w:t>
      </w:r>
      <w:r>
        <w:rPr>
          <w:rFonts w:ascii="Times New Roman" w:hAnsi="Times New Roman" w:cs="Times New Roman"/>
          <w:sz w:val="24"/>
          <w:szCs w:val="24"/>
          <w:lang w:val="bg-BG"/>
        </w:rPr>
        <w:t>1</w:t>
      </w:r>
      <w:r>
        <w:rPr>
          <w:rFonts w:ascii="Times New Roman" w:hAnsi="Times New Roman" w:cs="Times New Roman"/>
          <w:sz w:val="24"/>
          <w:szCs w:val="24"/>
        </w:rPr>
        <w:t>.7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41; </w:t>
      </w:r>
      <w:r>
        <w:rPr>
          <w:rFonts w:ascii="Times New Roman" w:hAnsi="Times New Roman" w:cs="Times New Roman"/>
          <w:sz w:val="24"/>
          <w:szCs w:val="24"/>
        </w:rPr>
        <w:t>61577.50</w:t>
      </w:r>
      <w:r>
        <w:rPr>
          <w:rFonts w:ascii="Times New Roman" w:hAnsi="Times New Roman" w:cs="Times New Roman"/>
          <w:sz w:val="24"/>
          <w:szCs w:val="24"/>
          <w:lang w:val="bg-BG"/>
        </w:rPr>
        <w:t>1</w:t>
      </w:r>
      <w:r>
        <w:rPr>
          <w:rFonts w:ascii="Times New Roman" w:hAnsi="Times New Roman" w:cs="Times New Roman"/>
          <w:sz w:val="24"/>
          <w:szCs w:val="24"/>
        </w:rPr>
        <w:t>.3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166, </w:t>
      </w:r>
      <w:r>
        <w:rPr>
          <w:rFonts w:ascii="Times New Roman" w:hAnsi="Times New Roman" w:cs="Times New Roman"/>
          <w:sz w:val="24"/>
          <w:szCs w:val="24"/>
        </w:rPr>
        <w:t>61577.50</w:t>
      </w:r>
      <w:r>
        <w:rPr>
          <w:rFonts w:ascii="Times New Roman" w:hAnsi="Times New Roman" w:cs="Times New Roman"/>
          <w:sz w:val="24"/>
          <w:szCs w:val="24"/>
          <w:lang w:val="bg-BG"/>
        </w:rPr>
        <w:t>1</w:t>
      </w:r>
      <w:r>
        <w:rPr>
          <w:rFonts w:ascii="Times New Roman" w:hAnsi="Times New Roman" w:cs="Times New Roman"/>
          <w:sz w:val="24"/>
          <w:szCs w:val="24"/>
        </w:rPr>
        <w:t>.9</w:t>
      </w:r>
      <w:r>
        <w:rPr>
          <w:rFonts w:ascii="Times New Roman" w:hAnsi="Times New Roman" w:cs="Times New Roman"/>
          <w:sz w:val="24"/>
          <w:szCs w:val="24"/>
          <w:lang w:val="bg-BG"/>
        </w:rPr>
        <w:t>627 ,актуван с АОС № 5135/07.06.2024 г.</w:t>
      </w:r>
    </w:p>
    <w:p w:rsidR="007D1DCC" w:rsidRDefault="007D1DCC" w:rsidP="007D1DCC">
      <w:pPr>
        <w:tabs>
          <w:tab w:val="left" w:pos="2800"/>
        </w:tabs>
        <w:jc w:val="both"/>
        <w:rPr>
          <w:rFonts w:ascii="Times New Roman" w:hAnsi="Times New Roman" w:cs="Times New Roman"/>
          <w:b/>
          <w:sz w:val="22"/>
          <w:szCs w:val="22"/>
          <w:lang w:val="bg-BG"/>
        </w:rPr>
      </w:pPr>
    </w:p>
    <w:p w:rsidR="007D1DCC" w:rsidRDefault="007D1DCC" w:rsidP="007D1DCC">
      <w:pPr>
        <w:tabs>
          <w:tab w:val="left" w:pos="2800"/>
        </w:tabs>
        <w:jc w:val="both"/>
        <w:rPr>
          <w:rFonts w:ascii="Times New Roman" w:hAnsi="Times New Roman" w:cs="Times New Roman"/>
          <w:sz w:val="22"/>
          <w:szCs w:val="22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Моля, общинските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съветници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да обсъдят и приемат следното</w:t>
      </w:r>
      <w:r>
        <w:rPr>
          <w:rFonts w:ascii="Times New Roman" w:hAnsi="Times New Roman" w:cs="Times New Roman"/>
          <w:sz w:val="22"/>
          <w:szCs w:val="22"/>
          <w:lang w:val="bg-BG"/>
        </w:rPr>
        <w:t xml:space="preserve"> </w:t>
      </w:r>
    </w:p>
    <w:p w:rsidR="007D1DCC" w:rsidRDefault="007D1DCC" w:rsidP="007D1DCC">
      <w:pPr>
        <w:tabs>
          <w:tab w:val="left" w:pos="2800"/>
        </w:tabs>
        <w:ind w:firstLine="708"/>
        <w:jc w:val="both"/>
        <w:rPr>
          <w:rFonts w:ascii="Times New Roman" w:hAnsi="Times New Roman" w:cs="Times New Roman"/>
          <w:sz w:val="22"/>
          <w:szCs w:val="22"/>
          <w:lang w:val="bg-BG"/>
        </w:rPr>
      </w:pPr>
    </w:p>
    <w:p w:rsidR="007D1DCC" w:rsidRDefault="007D1DCC" w:rsidP="007D1DCC">
      <w:pPr>
        <w:tabs>
          <w:tab w:val="left" w:pos="2800"/>
        </w:tabs>
        <w:ind w:firstLine="708"/>
        <w:jc w:val="both"/>
        <w:rPr>
          <w:rFonts w:ascii="Times New Roman" w:hAnsi="Times New Roman" w:cs="Times New Roman"/>
          <w:sz w:val="22"/>
          <w:szCs w:val="22"/>
          <w:lang w:val="bg-BG"/>
        </w:rPr>
      </w:pPr>
    </w:p>
    <w:p w:rsidR="007D1DCC" w:rsidRDefault="007D1DCC" w:rsidP="007D1DCC">
      <w:pPr>
        <w:tabs>
          <w:tab w:val="left" w:pos="2800"/>
        </w:tabs>
        <w:ind w:firstLine="708"/>
        <w:rPr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  <w:lang w:val="bg-BG"/>
        </w:rPr>
        <w:t xml:space="preserve">                                                        РЕШЕНИЕ:</w:t>
      </w:r>
    </w:p>
    <w:p w:rsidR="007D1DCC" w:rsidRDefault="007D1DCC" w:rsidP="007D1DCC">
      <w:pPr>
        <w:tabs>
          <w:tab w:val="left" w:pos="2800"/>
        </w:tabs>
        <w:ind w:firstLine="708"/>
        <w:rPr>
          <w:sz w:val="22"/>
          <w:szCs w:val="22"/>
        </w:rPr>
      </w:pPr>
    </w:p>
    <w:p w:rsidR="007D1DCC" w:rsidRDefault="007D1DCC" w:rsidP="007D1DCC">
      <w:pPr>
        <w:tabs>
          <w:tab w:val="left" w:pos="2800"/>
        </w:tabs>
        <w:jc w:val="both"/>
        <w:rPr>
          <w:rFonts w:ascii="Times New Roman" w:hAnsi="Times New Roman" w:cs="Times New Roman"/>
          <w:b/>
          <w:sz w:val="22"/>
          <w:szCs w:val="22"/>
          <w:lang w:val="bg-BG"/>
        </w:rPr>
      </w:pPr>
      <w:r>
        <w:rPr>
          <w:rFonts w:ascii="Times New Roman" w:hAnsi="Times New Roman" w:cs="Times New Roman"/>
          <w:b/>
          <w:sz w:val="22"/>
          <w:szCs w:val="22"/>
          <w:lang w:val="bg-BG"/>
        </w:rPr>
        <w:t xml:space="preserve">  </w:t>
      </w:r>
    </w:p>
    <w:p w:rsidR="007D1DCC" w:rsidRDefault="007D1DCC" w:rsidP="007D1DCC">
      <w:pPr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2"/>
          <w:szCs w:val="22"/>
          <w:lang w:val="bg-BG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1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. Общински съвет гр. Радомир на основание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чл. 21, ал. 1, т. 8 от ЗМСМА,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чл. 35,  ал. 1 от ЗОС и във връзка с чл. 42, ал. 1 от Наредба за общинската собственост </w:t>
      </w:r>
      <w:r>
        <w:rPr>
          <w:rFonts w:ascii="Times New Roman" w:hAnsi="Times New Roman" w:cs="Times New Roman"/>
          <w:sz w:val="24"/>
          <w:szCs w:val="24"/>
          <w:lang w:val="bg-BG"/>
        </w:rPr>
        <w:t>дава съгласие  за продажба чрез търг с явно наддаване на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Поземлен имот с идентификатор </w:t>
      </w:r>
      <w:r>
        <w:rPr>
          <w:rFonts w:ascii="Times New Roman" w:hAnsi="Times New Roman" w:cs="Times New Roman"/>
          <w:b/>
          <w:bCs/>
          <w:sz w:val="24"/>
          <w:szCs w:val="24"/>
        </w:rPr>
        <w:t>61577.501.2248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/шестдесет и една хиляди петстотин седемдесет и седем, точка, петстотин и едно, точка, две хиляди двеста четиридесет и осем/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съгласно кадастралната карта и кадастралните регистри, одобрени със Заповед  РД-18-75/10.11.2015 г. на Изпълнителен директор на АГКК, 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Последно изменение засягащо поземления имот: няма данни за изменение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адрес на поземления имот: гр. Радомир, ул. „Пирин“ № 37 с площ: </w:t>
      </w:r>
      <w:r>
        <w:rPr>
          <w:rFonts w:ascii="Times New Roman" w:hAnsi="Times New Roman" w:cs="Times New Roman"/>
          <w:b/>
          <w:bCs/>
          <w:sz w:val="24"/>
          <w:szCs w:val="24"/>
        </w:rPr>
        <w:t>520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кв.м. /</w:t>
      </w:r>
      <w:r>
        <w:rPr>
          <w:rFonts w:ascii="Times New Roman" w:hAnsi="Times New Roman" w:cs="Times New Roman"/>
          <w:sz w:val="24"/>
          <w:szCs w:val="24"/>
          <w:lang w:val="bg-BG"/>
        </w:rPr>
        <w:t>петстотин и двадесет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квадратни метра/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трайно предназначение на територията: Урбанизирана, начин на трайно ползване: Незастроен имот за жилищни нужди, стар идентификатор – няма, номер по предходен план: 2248, квартал 88, парцел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при съседи: имоти с идентификатор: </w:t>
      </w:r>
      <w:r>
        <w:rPr>
          <w:rFonts w:ascii="Times New Roman" w:hAnsi="Times New Roman" w:cs="Times New Roman"/>
          <w:sz w:val="24"/>
          <w:szCs w:val="24"/>
        </w:rPr>
        <w:t>61577.50</w:t>
      </w:r>
      <w:r>
        <w:rPr>
          <w:rFonts w:ascii="Times New Roman" w:hAnsi="Times New Roman" w:cs="Times New Roman"/>
          <w:sz w:val="24"/>
          <w:szCs w:val="24"/>
          <w:lang w:val="bg-BG"/>
        </w:rPr>
        <w:t>1</w:t>
      </w:r>
      <w:r>
        <w:rPr>
          <w:rFonts w:ascii="Times New Roman" w:hAnsi="Times New Roman" w:cs="Times New Roman"/>
          <w:sz w:val="24"/>
          <w:szCs w:val="24"/>
        </w:rPr>
        <w:t>.3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039;  </w:t>
      </w:r>
      <w:r>
        <w:rPr>
          <w:rFonts w:ascii="Times New Roman" w:hAnsi="Times New Roman" w:cs="Times New Roman"/>
          <w:sz w:val="24"/>
          <w:szCs w:val="24"/>
        </w:rPr>
        <w:t>61577.50</w:t>
      </w:r>
      <w:r>
        <w:rPr>
          <w:rFonts w:ascii="Times New Roman" w:hAnsi="Times New Roman" w:cs="Times New Roman"/>
          <w:sz w:val="24"/>
          <w:szCs w:val="24"/>
          <w:lang w:val="bg-BG"/>
        </w:rPr>
        <w:t>1</w:t>
      </w:r>
      <w:r>
        <w:rPr>
          <w:rFonts w:ascii="Times New Roman" w:hAnsi="Times New Roman" w:cs="Times New Roman"/>
          <w:sz w:val="24"/>
          <w:szCs w:val="24"/>
        </w:rPr>
        <w:t>.7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26; </w:t>
      </w:r>
      <w:r>
        <w:rPr>
          <w:rFonts w:ascii="Times New Roman" w:hAnsi="Times New Roman" w:cs="Times New Roman"/>
          <w:sz w:val="24"/>
          <w:szCs w:val="24"/>
        </w:rPr>
        <w:t>61577.50</w:t>
      </w:r>
      <w:r>
        <w:rPr>
          <w:rFonts w:ascii="Times New Roman" w:hAnsi="Times New Roman" w:cs="Times New Roman"/>
          <w:sz w:val="24"/>
          <w:szCs w:val="24"/>
          <w:lang w:val="bg-BG"/>
        </w:rPr>
        <w:t>1</w:t>
      </w:r>
      <w:r>
        <w:rPr>
          <w:rFonts w:ascii="Times New Roman" w:hAnsi="Times New Roman" w:cs="Times New Roman"/>
          <w:sz w:val="24"/>
          <w:szCs w:val="24"/>
        </w:rPr>
        <w:t>.7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41; </w:t>
      </w:r>
      <w:r>
        <w:rPr>
          <w:rFonts w:ascii="Times New Roman" w:hAnsi="Times New Roman" w:cs="Times New Roman"/>
          <w:sz w:val="24"/>
          <w:szCs w:val="24"/>
        </w:rPr>
        <w:t>61577.50</w:t>
      </w:r>
      <w:r>
        <w:rPr>
          <w:rFonts w:ascii="Times New Roman" w:hAnsi="Times New Roman" w:cs="Times New Roman"/>
          <w:sz w:val="24"/>
          <w:szCs w:val="24"/>
          <w:lang w:val="bg-BG"/>
        </w:rPr>
        <w:t>1</w:t>
      </w:r>
      <w:r>
        <w:rPr>
          <w:rFonts w:ascii="Times New Roman" w:hAnsi="Times New Roman" w:cs="Times New Roman"/>
          <w:sz w:val="24"/>
          <w:szCs w:val="24"/>
        </w:rPr>
        <w:t>.3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166, </w:t>
      </w:r>
      <w:r>
        <w:rPr>
          <w:rFonts w:ascii="Times New Roman" w:hAnsi="Times New Roman" w:cs="Times New Roman"/>
          <w:sz w:val="24"/>
          <w:szCs w:val="24"/>
        </w:rPr>
        <w:t>61577.50</w:t>
      </w:r>
      <w:r>
        <w:rPr>
          <w:rFonts w:ascii="Times New Roman" w:hAnsi="Times New Roman" w:cs="Times New Roman"/>
          <w:sz w:val="24"/>
          <w:szCs w:val="24"/>
          <w:lang w:val="bg-BG"/>
        </w:rPr>
        <w:t>1</w:t>
      </w:r>
      <w:r>
        <w:rPr>
          <w:rFonts w:ascii="Times New Roman" w:hAnsi="Times New Roman" w:cs="Times New Roman"/>
          <w:sz w:val="24"/>
          <w:szCs w:val="24"/>
        </w:rPr>
        <w:t>.9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627 ,актуван с АОС № 5135/07.06.2024 г.,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 xml:space="preserve">при първоначална тръжна цена от 35 880.60 лв.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/тридесет и пет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lastRenderedPageBreak/>
        <w:t xml:space="preserve">хиляди осемстотин и осемдесет лева и шестдесет стотинки/,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без включен ДДС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, определена от лицензиран оценител.</w:t>
      </w:r>
    </w:p>
    <w:p w:rsidR="007D1DCC" w:rsidRDefault="007D1DCC" w:rsidP="007D1DCC">
      <w:pPr>
        <w:tabs>
          <w:tab w:val="left" w:pos="709"/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2. </w:t>
      </w:r>
      <w:r>
        <w:rPr>
          <w:rFonts w:ascii="Times New Roman" w:hAnsi="Times New Roman" w:cs="Times New Roman"/>
          <w:sz w:val="24"/>
          <w:szCs w:val="24"/>
          <w:lang w:val="bg-BG"/>
        </w:rPr>
        <w:t>Общински съвет гр. Радомир възлага на Кмета на Община Радомир да проведе процедурата по търга, съгласно Наредба за общинската собственост и сключи договор за продажбата със спечелилия търга.</w:t>
      </w:r>
    </w:p>
    <w:p w:rsidR="007D1DCC" w:rsidRDefault="007D1DCC" w:rsidP="007D1DCC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b/>
          <w:sz w:val="22"/>
          <w:szCs w:val="22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</w:t>
      </w:r>
    </w:p>
    <w:p w:rsidR="007D1DCC" w:rsidRDefault="007D1DCC" w:rsidP="007D1DCC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b/>
          <w:sz w:val="22"/>
          <w:szCs w:val="22"/>
          <w:lang w:val="bg-BG"/>
        </w:rPr>
      </w:pPr>
    </w:p>
    <w:p w:rsidR="007D1DCC" w:rsidRDefault="007D1DCC" w:rsidP="007D1DCC">
      <w:pPr>
        <w:tabs>
          <w:tab w:val="left" w:pos="2800"/>
        </w:tabs>
        <w:ind w:right="-75"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ПРИЛОЖЕНИЕ:   АОС № 5135/07.06.2024 г. – копие</w:t>
      </w:r>
    </w:p>
    <w:p w:rsidR="007D1DCC" w:rsidRDefault="007D1DCC" w:rsidP="007D1DCC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Скица – копие</w:t>
      </w:r>
    </w:p>
    <w:p w:rsidR="007D1DCC" w:rsidRDefault="007D1DCC" w:rsidP="007D1DCC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Данъчна оценка- копие               </w:t>
      </w:r>
    </w:p>
    <w:p w:rsidR="007D1DCC" w:rsidRDefault="007D1DCC" w:rsidP="007D1DCC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Становище от гл. архитект</w:t>
      </w:r>
    </w:p>
    <w:p w:rsidR="007D1DCC" w:rsidRDefault="007D1DCC" w:rsidP="007D1DCC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Правно становище</w:t>
      </w:r>
    </w:p>
    <w:p w:rsidR="007D1DCC" w:rsidRDefault="007D1DCC" w:rsidP="007D1DCC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Финансова обосновка</w:t>
      </w:r>
    </w:p>
    <w:p w:rsidR="007D1DCC" w:rsidRDefault="007D1DCC" w:rsidP="007D1DCC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Оценка от лицензиран оценител</w:t>
      </w:r>
    </w:p>
    <w:p w:rsidR="007D1DCC" w:rsidRDefault="007D1DCC" w:rsidP="007D1DCC">
      <w:pPr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D1DCC" w:rsidRDefault="007D1DCC" w:rsidP="007D1DCC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D1DCC" w:rsidRDefault="007D1DCC" w:rsidP="007D1DCC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D1DCC" w:rsidRDefault="007D1DCC" w:rsidP="007D1DCC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D1DCC" w:rsidRDefault="007D1DCC" w:rsidP="007D1DCC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D1DCC" w:rsidRDefault="007D1DCC" w:rsidP="007D1DCC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b/>
          <w:sz w:val="22"/>
          <w:szCs w:val="22"/>
          <w:lang w:val="bg-BG"/>
        </w:rPr>
      </w:pPr>
    </w:p>
    <w:p w:rsidR="007D1DCC" w:rsidRDefault="007D1DCC" w:rsidP="007D1DCC">
      <w:pPr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ВНАСЯ:</w:t>
      </w:r>
    </w:p>
    <w:p w:rsidR="007D1DCC" w:rsidRDefault="007D1DCC" w:rsidP="007D1DCC">
      <w:pPr>
        <w:tabs>
          <w:tab w:val="left" w:pos="3580"/>
        </w:tabs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КИРИЛ СТОЕВ</w:t>
      </w:r>
    </w:p>
    <w:p w:rsidR="007D1DCC" w:rsidRDefault="007D1DCC" w:rsidP="007D1DCC">
      <w:pPr>
        <w:tabs>
          <w:tab w:val="left" w:pos="3580"/>
        </w:tabs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bg-BG"/>
        </w:rPr>
        <w:t>Кмет на Община Радомир</w:t>
      </w:r>
    </w:p>
    <w:p w:rsidR="007D1DCC" w:rsidRDefault="007D1DCC" w:rsidP="007D1DCC">
      <w:pPr>
        <w:tabs>
          <w:tab w:val="left" w:pos="6100"/>
        </w:tabs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                                                                          </w:t>
      </w:r>
    </w:p>
    <w:p w:rsidR="007D1DCC" w:rsidRDefault="007D1DCC" w:rsidP="007D1DCC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7D1DCC" w:rsidRDefault="007D1DCC" w:rsidP="007D1DCC">
      <w:pPr>
        <w:rPr>
          <w:rFonts w:ascii="Times New Roman" w:hAnsi="Times New Roman" w:cs="Times New Roman"/>
          <w:sz w:val="22"/>
          <w:szCs w:val="22"/>
          <w:lang w:val="bg-BG"/>
        </w:rPr>
      </w:pPr>
    </w:p>
    <w:p w:rsidR="007D1DCC" w:rsidRDefault="007D1DCC" w:rsidP="007D1DCC">
      <w:pPr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b/>
          <w:bCs/>
          <w:i/>
          <w:sz w:val="22"/>
          <w:szCs w:val="22"/>
          <w:lang w:val="bg-BG"/>
        </w:rPr>
        <w:t>Съгласували:</w:t>
      </w:r>
    </w:p>
    <w:p w:rsidR="007D1DCC" w:rsidRDefault="007D1DCC" w:rsidP="007D1DCC">
      <w:pPr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7D1DCC" w:rsidRDefault="007D1DCC" w:rsidP="007D1DCC">
      <w:pPr>
        <w:tabs>
          <w:tab w:val="left" w:pos="2460"/>
        </w:tabs>
        <w:rPr>
          <w:rFonts w:ascii="Times New Roman" w:hAnsi="Times New Roman" w:cs="Times New Roman"/>
          <w:b/>
          <w:i/>
          <w:iCs/>
          <w:sz w:val="24"/>
          <w:szCs w:val="24"/>
          <w:lang w:val="bg-BG"/>
        </w:rPr>
      </w:pPr>
      <w:proofErr w:type="spellStart"/>
      <w:r>
        <w:rPr>
          <w:rFonts w:ascii="Times New Roman" w:hAnsi="Times New Roman" w:cs="Times New Roman"/>
          <w:b/>
          <w:i/>
          <w:iCs/>
          <w:sz w:val="24"/>
          <w:szCs w:val="24"/>
        </w:rPr>
        <w:t>Гергана</w:t>
      </w:r>
      <w:proofErr w:type="spellEnd"/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iCs/>
          <w:sz w:val="24"/>
          <w:szCs w:val="24"/>
        </w:rPr>
        <w:t>Здравкова</w:t>
      </w:r>
      <w:proofErr w:type="spellEnd"/>
    </w:p>
    <w:p w:rsidR="007D1DCC" w:rsidRDefault="007D1DCC" w:rsidP="007D1DCC">
      <w:pPr>
        <w:tabs>
          <w:tab w:val="left" w:pos="2460"/>
        </w:tabs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lang w:val="bg-BG"/>
        </w:rPr>
        <w:t>Зам. Кмет на Община Радомир</w:t>
      </w:r>
    </w:p>
    <w:p w:rsidR="007D1DCC" w:rsidRDefault="007D1DCC" w:rsidP="007D1DCC">
      <w:pPr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7D1DCC" w:rsidRDefault="007D1DCC" w:rsidP="007D1DCC">
      <w:pPr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7D1DCC" w:rsidRDefault="007D1DCC" w:rsidP="007D1DCC">
      <w:pPr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7D1DCC" w:rsidRDefault="007D1DCC" w:rsidP="007D1DCC">
      <w:pPr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Ива Крумова</w:t>
      </w:r>
    </w:p>
    <w:p w:rsidR="007D1DCC" w:rsidRDefault="007D1DCC" w:rsidP="007D1DCC">
      <w:pP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Юрист</w:t>
      </w:r>
    </w:p>
    <w:p w:rsidR="007D1DCC" w:rsidRDefault="007D1DCC" w:rsidP="007D1DCC">
      <w:pP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</w:p>
    <w:p w:rsidR="007D1DCC" w:rsidRDefault="007D1DCC" w:rsidP="007D1DCC">
      <w:pP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</w:p>
    <w:p w:rsidR="007D1DCC" w:rsidRDefault="007D1DCC" w:rsidP="007D1DCC">
      <w:pP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</w:p>
    <w:p w:rsidR="007D1DCC" w:rsidRDefault="007D1DCC" w:rsidP="007D1DCC">
      <w:pPr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color w:val="000000"/>
          <w:sz w:val="21"/>
          <w:szCs w:val="21"/>
          <w:lang w:val="bg-BG"/>
        </w:rPr>
        <w:t>Изготвил:</w:t>
      </w:r>
    </w:p>
    <w:p w:rsidR="007D1DCC" w:rsidRDefault="007D1DCC" w:rsidP="007D1DCC">
      <w:pPr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Георги Лилов</w:t>
      </w:r>
    </w:p>
    <w:p w:rsidR="007D1DCC" w:rsidRDefault="007D1DCC" w:rsidP="007D1DCC">
      <w:pP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Н-к отдел „ОС и КОР”</w:t>
      </w:r>
    </w:p>
    <w:p w:rsidR="007D1DCC" w:rsidRDefault="007D1DCC" w:rsidP="007D1DCC">
      <w:pP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</w:p>
    <w:p w:rsidR="007D1DCC" w:rsidRDefault="007D1DCC" w:rsidP="007D1DCC">
      <w:pPr>
        <w:rPr>
          <w:rFonts w:ascii="Times New Roman" w:hAnsi="Times New Roman" w:cs="Times New Roman"/>
          <w:i/>
          <w:color w:val="FF0000"/>
          <w:sz w:val="21"/>
          <w:szCs w:val="21"/>
          <w:lang w:val="bg-BG"/>
        </w:rPr>
      </w:pPr>
    </w:p>
    <w:p w:rsidR="007D1DCC" w:rsidRDefault="007D1DCC" w:rsidP="007D1DCC">
      <w:pPr>
        <w:rPr>
          <w:rFonts w:ascii="Times New Roman" w:hAnsi="Times New Roman" w:cs="Times New Roman"/>
          <w:i/>
          <w:color w:val="000000"/>
          <w:sz w:val="21"/>
          <w:szCs w:val="21"/>
          <w:lang w:val="bg-BG"/>
        </w:rPr>
      </w:pPr>
    </w:p>
    <w:p w:rsidR="009C1D0F" w:rsidRDefault="009C1D0F"/>
    <w:sectPr w:rsidR="009C1D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p">
    <w:altName w:val="Arial"/>
    <w:charset w:val="CC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DCC"/>
    <w:rsid w:val="007D1DCC"/>
    <w:rsid w:val="009C1D0F"/>
    <w:rsid w:val="00F85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DCC"/>
    <w:pPr>
      <w:suppressAutoHyphens/>
      <w:spacing w:after="0" w:line="240" w:lineRule="auto"/>
    </w:pPr>
    <w:rPr>
      <w:rFonts w:ascii="A4p" w:eastAsia="Times New Roman" w:hAnsi="A4p" w:cs="A4p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DCC"/>
    <w:pPr>
      <w:suppressAutoHyphens/>
      <w:spacing w:after="0" w:line="240" w:lineRule="auto"/>
    </w:pPr>
    <w:rPr>
      <w:rFonts w:ascii="A4p" w:eastAsia="Times New Roman" w:hAnsi="A4p" w:cs="A4p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5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3146</Characters>
  <Application>Microsoft Office Word</Application>
  <DocSecurity>0</DocSecurity>
  <Lines>26</Lines>
  <Paragraphs>7</Paragraphs>
  <ScaleCrop>false</ScaleCrop>
  <Company/>
  <LinksUpToDate>false</LinksUpToDate>
  <CharactersWithSpaces>3690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2</cp:revision>
  <dcterms:created xsi:type="dcterms:W3CDTF">2024-07-19T06:37:00Z</dcterms:created>
  <dcterms:modified xsi:type="dcterms:W3CDTF">2024-07-19T06:39:00Z</dcterms:modified>
</cp:coreProperties>
</file>