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59C" w:rsidRDefault="00A2459C" w:rsidP="00A2459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>
        <w:rPr>
          <w:b/>
          <w:sz w:val="24"/>
          <w:szCs w:val="24"/>
          <w:lang w:val="bg-BG"/>
        </w:rPr>
        <w:tab/>
      </w:r>
    </w:p>
    <w:p w:rsidR="00A2459C" w:rsidRDefault="00A2459C" w:rsidP="00A2459C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ОБЩИНСКИ СЪВЕТ  </w:t>
      </w:r>
      <w:r w:rsidR="00FF162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Вх.№ С-183/11.07.2024 г.</w:t>
      </w:r>
      <w:bookmarkStart w:id="0" w:name="_GoBack"/>
      <w:bookmarkEnd w:id="0"/>
    </w:p>
    <w:p w:rsidR="00A2459C" w:rsidRDefault="00A2459C" w:rsidP="00A2459C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A2459C" w:rsidRDefault="00A2459C" w:rsidP="00A2459C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140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A2459C" w:rsidRDefault="00A2459C" w:rsidP="00A2459C">
      <w:pPr>
        <w:tabs>
          <w:tab w:val="left" w:pos="140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420"/>
          <w:tab w:val="center" w:pos="4536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A2459C" w:rsidRDefault="00A2459C" w:rsidP="00A2459C">
      <w:pPr>
        <w:tabs>
          <w:tab w:val="left" w:pos="42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чл. 35, ал. 1 от Закона за общинската собственост във връзка с чл. 42, ал. 1  от Наредба за общинската собственост </w:t>
      </w:r>
    </w:p>
    <w:p w:rsidR="00A2459C" w:rsidRDefault="00A2459C" w:rsidP="00A2459C">
      <w:pPr>
        <w:tabs>
          <w:tab w:val="left" w:pos="42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Уважаеми общински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поземлен имот, а именно: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-общ.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 кв. 23 по плана на с. Поцърненци, Община Радомир, с площ от 608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отреден за жилищно строителство, одобрен със Заповед № 5268/24.09.1951 г. на ОНС – Перник, незастроен, при граници: север – УПИ </w:t>
      </w: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hAnsi="Times New Roman" w:cs="Times New Roman"/>
          <w:sz w:val="24"/>
          <w:szCs w:val="24"/>
        </w:rPr>
        <w:t>347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</w:t>
      </w:r>
      <w:proofErr w:type="gramStart"/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изток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улица, юг – улица и запад – УПИ II-347 от кв.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23, актуван с АОС № 4802/16.01.2023 г.</w:t>
      </w: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Моля, общинските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да обсъдят и приемат следното </w:t>
      </w:r>
    </w:p>
    <w:p w:rsidR="00A2459C" w:rsidRDefault="00A2459C" w:rsidP="00A2459C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ind w:firstLine="708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РЕШЕНИЕ:</w:t>
      </w:r>
    </w:p>
    <w:p w:rsidR="00A2459C" w:rsidRDefault="00A2459C" w:rsidP="00A2459C">
      <w:pPr>
        <w:tabs>
          <w:tab w:val="left" w:pos="2800"/>
        </w:tabs>
        <w:jc w:val="both"/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</w:p>
    <w:p w:rsidR="00A2459C" w:rsidRDefault="00A2459C" w:rsidP="00A2459C">
      <w:pPr>
        <w:tabs>
          <w:tab w:val="left" w:pos="2800"/>
        </w:tabs>
        <w:jc w:val="both"/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Общински съвет гр. Радомир на основание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чл. 21, ал. 1, т. 8 от ЗМСМА,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35,  ал. 1 от ЗОС и във връзка с чл. 42, ал. 1 от Наредба за общинската собственост </w:t>
      </w:r>
      <w:r>
        <w:rPr>
          <w:rFonts w:ascii="Times New Roman" w:hAnsi="Times New Roman" w:cs="Times New Roman"/>
          <w:sz w:val="24"/>
          <w:szCs w:val="24"/>
          <w:lang w:val="bg-BG"/>
        </w:rPr>
        <w:t>дава съгласие  за продажба чрез търг с явно наддаване 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-общ.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 кв. 23 по плана на с. Поцърненци, Община Радомир, с площ от 608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отреден за жилищно строителство, одобрен със Заповед № 5268/24.09.1951 г. на ОНС – Перник, незастроен, при граници: север – УПИ </w:t>
      </w: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hAnsi="Times New Roman" w:cs="Times New Roman"/>
          <w:sz w:val="24"/>
          <w:szCs w:val="24"/>
        </w:rPr>
        <w:t>347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</w:t>
      </w:r>
      <w:proofErr w:type="gramStart"/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изток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улица, юг – улица и запад – УПИ II-347 от кв.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23, актуван с АОС № 4802/16.01.2023 г.,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 първоначална тръжна цена от </w:t>
      </w:r>
      <w:r>
        <w:rPr>
          <w:rFonts w:ascii="Times New Roman" w:hAnsi="Times New Roman" w:cs="Times New Roman"/>
          <w:b/>
          <w:sz w:val="24"/>
          <w:szCs w:val="24"/>
        </w:rPr>
        <w:t>13 566.91</w:t>
      </w:r>
      <w:r>
        <w:rPr>
          <w:rFonts w:ascii="Times New Roman" w:hAnsi="Times New Roman" w:cs="Times New Roman"/>
          <w:b/>
          <w:color w:val="8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/тринадесет хиляди петстотин шестдесет и шест лева и деветдесет и една стотинки/,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, определена от лицензиран оценител.</w:t>
      </w:r>
    </w:p>
    <w:p w:rsidR="00A2459C" w:rsidRDefault="00A2459C" w:rsidP="00A2459C">
      <w:pPr>
        <w:tabs>
          <w:tab w:val="left" w:pos="709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ПРИЛОЖЕНИЕ:   АОС № АОС № 4802/16.01.2023 г. – копие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Скица – копие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Данъчна оценка- копие               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Становище от гл. архитект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Правно становище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Финансова обосновка</w:t>
      </w: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Оценка от лицензиран оценител</w:t>
      </w: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2459C" w:rsidRDefault="00A2459C" w:rsidP="00A2459C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A2459C" w:rsidRDefault="00A2459C" w:rsidP="00A2459C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A2459C" w:rsidRDefault="00A2459C" w:rsidP="00A2459C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A2459C" w:rsidRDefault="00A2459C" w:rsidP="00A2459C">
      <w:pPr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9C1D0F" w:rsidRDefault="009C1D0F"/>
    <w:sectPr w:rsidR="009C1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59C"/>
    <w:rsid w:val="009C1D0F"/>
    <w:rsid w:val="00A2459C"/>
    <w:rsid w:val="00FF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9C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9C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2</cp:revision>
  <dcterms:created xsi:type="dcterms:W3CDTF">2024-07-19T06:33:00Z</dcterms:created>
  <dcterms:modified xsi:type="dcterms:W3CDTF">2024-07-19T06:35:00Z</dcterms:modified>
</cp:coreProperties>
</file>