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74A" w:rsidRDefault="00D4174A" w:rsidP="00D4174A">
      <w:pPr>
        <w:spacing w:after="0"/>
        <w:jc w:val="center"/>
        <w:rPr>
          <w:rFonts w:ascii="Times New Roman" w:hAnsi="Times New Roman"/>
          <w:sz w:val="72"/>
          <w:szCs w:val="72"/>
          <w:lang w:val="bg-BG"/>
        </w:rPr>
      </w:pPr>
      <w:bookmarkStart w:id="0" w:name="_GoBack"/>
      <w:bookmarkEnd w:id="0"/>
      <w:r w:rsidRPr="00D520A1">
        <w:rPr>
          <w:rFonts w:ascii="Times New Roman" w:hAnsi="Times New Roman"/>
          <w:sz w:val="72"/>
          <w:szCs w:val="72"/>
          <w:lang w:val="bg-BG"/>
        </w:rPr>
        <w:t>О Б Я В А</w:t>
      </w:r>
    </w:p>
    <w:p w:rsidR="00D4174A" w:rsidRPr="00D520A1" w:rsidRDefault="00D4174A" w:rsidP="00D4174A">
      <w:pPr>
        <w:spacing w:after="0"/>
        <w:jc w:val="center"/>
        <w:rPr>
          <w:rFonts w:ascii="Times New Roman" w:hAnsi="Times New Roman"/>
          <w:sz w:val="72"/>
          <w:szCs w:val="72"/>
          <w:lang w:val="bg-BG"/>
        </w:rPr>
      </w:pPr>
    </w:p>
    <w:p w:rsidR="00D4174A" w:rsidRPr="003B68D9" w:rsidRDefault="00D4174A" w:rsidP="00D4174A">
      <w:pPr>
        <w:pStyle w:val="1"/>
        <w:ind w:firstLine="284"/>
        <w:jc w:val="both"/>
        <w:rPr>
          <w:rFonts w:ascii="Times New Roman" w:hAnsi="Times New Roman"/>
          <w:sz w:val="40"/>
          <w:szCs w:val="40"/>
        </w:rPr>
      </w:pPr>
      <w:r w:rsidRPr="00D520A1">
        <w:rPr>
          <w:rFonts w:ascii="Times New Roman" w:hAnsi="Times New Roman"/>
          <w:sz w:val="32"/>
          <w:szCs w:val="32"/>
        </w:rPr>
        <w:tab/>
      </w:r>
      <w:r w:rsidRPr="00D4174A">
        <w:rPr>
          <w:rFonts w:ascii="Times New Roman" w:hAnsi="Times New Roman"/>
          <w:sz w:val="40"/>
          <w:szCs w:val="40"/>
        </w:rPr>
        <w:t xml:space="preserve">      </w:t>
      </w:r>
      <w:r w:rsidRPr="00D4174A">
        <w:rPr>
          <w:rFonts w:ascii="Times New Roman" w:hAnsi="Times New Roman"/>
          <w:b/>
          <w:sz w:val="40"/>
          <w:szCs w:val="40"/>
        </w:rPr>
        <w:t>Община Радомир</w:t>
      </w:r>
      <w:r w:rsidRPr="00D4174A">
        <w:rPr>
          <w:rFonts w:ascii="Times New Roman" w:hAnsi="Times New Roman"/>
          <w:sz w:val="40"/>
          <w:szCs w:val="40"/>
        </w:rPr>
        <w:t xml:space="preserve"> уведомява жителите на Общината, че</w:t>
      </w:r>
      <w:r w:rsidRPr="00D4174A">
        <w:rPr>
          <w:sz w:val="40"/>
          <w:szCs w:val="40"/>
        </w:rPr>
        <w:t xml:space="preserve"> </w:t>
      </w:r>
      <w:r w:rsidRPr="00D4174A">
        <w:rPr>
          <w:rFonts w:ascii="Times New Roman" w:hAnsi="Times New Roman"/>
          <w:sz w:val="40"/>
          <w:szCs w:val="40"/>
        </w:rPr>
        <w:t xml:space="preserve">в Община Радомир има постъпила Информация за преценяване на необходимостта от ОВОС /Приложение № 2 към чл. 6 от Наредба за условията за извършване на оценка на въздействието върху ОС/ за инвестиционно предложение за: </w:t>
      </w:r>
      <w:r w:rsidR="003B68D9" w:rsidRPr="003B68D9">
        <w:rPr>
          <w:rFonts w:ascii="Times New Roman" w:hAnsi="Times New Roman"/>
          <w:sz w:val="40"/>
          <w:szCs w:val="40"/>
        </w:rPr>
        <w:t>„Изграждане на безопасна и сигурна зона за паркиране на товарни автомобили Струма – Изток“ (</w:t>
      </w:r>
      <w:r w:rsidR="003B68D9" w:rsidRPr="003B68D9">
        <w:rPr>
          <w:rFonts w:ascii="Times New Roman" w:hAnsi="Times New Roman"/>
          <w:sz w:val="40"/>
          <w:szCs w:val="40"/>
          <w:lang w:val="en-US"/>
        </w:rPr>
        <w:t>Safe and Secure Truck Parking Area – SSSMTP Struma E</w:t>
      </w:r>
      <w:r w:rsidR="003B68D9" w:rsidRPr="003B68D9">
        <w:rPr>
          <w:rFonts w:ascii="Times New Roman" w:hAnsi="Times New Roman"/>
          <w:sz w:val="40"/>
          <w:szCs w:val="40"/>
        </w:rPr>
        <w:t>А</w:t>
      </w:r>
      <w:r w:rsidR="003B68D9" w:rsidRPr="003B68D9">
        <w:rPr>
          <w:rFonts w:ascii="Times New Roman" w:hAnsi="Times New Roman"/>
          <w:sz w:val="40"/>
          <w:szCs w:val="40"/>
          <w:lang w:val="en-US"/>
        </w:rPr>
        <w:t>ST</w:t>
      </w:r>
      <w:r w:rsidR="003B68D9" w:rsidRPr="003B68D9">
        <w:rPr>
          <w:rFonts w:ascii="Times New Roman" w:hAnsi="Times New Roman"/>
          <w:sz w:val="40"/>
          <w:szCs w:val="40"/>
        </w:rPr>
        <w:t>)</w:t>
      </w:r>
      <w:r w:rsidR="003B68D9" w:rsidRPr="003B68D9">
        <w:rPr>
          <w:rFonts w:ascii="Times New Roman" w:hAnsi="Times New Roman"/>
          <w:sz w:val="40"/>
          <w:szCs w:val="40"/>
          <w:lang w:val="en-US"/>
        </w:rPr>
        <w:t xml:space="preserve"> </w:t>
      </w:r>
      <w:r w:rsidR="003B68D9" w:rsidRPr="003B68D9">
        <w:rPr>
          <w:rFonts w:ascii="Times New Roman" w:hAnsi="Times New Roman"/>
          <w:sz w:val="40"/>
          <w:szCs w:val="40"/>
        </w:rPr>
        <w:t>в поземлен имот с идентификатор 23649.33.128, землище на с. Дрен, община Радомир“ с възложител: „ТОПЛИВО ИМОТИ“ АД, гр. София</w:t>
      </w:r>
      <w:r w:rsidRPr="003B68D9">
        <w:rPr>
          <w:rFonts w:ascii="Times New Roman" w:hAnsi="Times New Roman"/>
          <w:sz w:val="40"/>
          <w:szCs w:val="40"/>
        </w:rPr>
        <w:t>.</w:t>
      </w:r>
    </w:p>
    <w:p w:rsidR="00D4174A" w:rsidRPr="00D4174A" w:rsidRDefault="00D4174A" w:rsidP="00D4174A">
      <w:pPr>
        <w:pStyle w:val="1"/>
        <w:ind w:firstLine="284"/>
        <w:jc w:val="both"/>
        <w:rPr>
          <w:rFonts w:ascii="Times New Roman" w:hAnsi="Times New Roman"/>
          <w:sz w:val="40"/>
          <w:szCs w:val="40"/>
        </w:rPr>
      </w:pPr>
      <w:r w:rsidRPr="00D4174A">
        <w:rPr>
          <w:rFonts w:ascii="Times New Roman" w:hAnsi="Times New Roman"/>
          <w:sz w:val="40"/>
          <w:szCs w:val="40"/>
        </w:rPr>
        <w:t xml:space="preserve"> </w:t>
      </w:r>
    </w:p>
    <w:p w:rsidR="00D4174A" w:rsidRPr="00D4174A" w:rsidRDefault="00D4174A" w:rsidP="00D4174A">
      <w:pPr>
        <w:spacing w:after="0"/>
        <w:ind w:firstLine="720"/>
        <w:jc w:val="both"/>
        <w:rPr>
          <w:rFonts w:ascii="Times New Roman" w:hAnsi="Times New Roman"/>
          <w:sz w:val="40"/>
          <w:szCs w:val="40"/>
          <w:lang w:val="bg-BG"/>
        </w:rPr>
      </w:pPr>
      <w:r w:rsidRPr="00D4174A">
        <w:rPr>
          <w:rFonts w:ascii="Times New Roman" w:hAnsi="Times New Roman"/>
          <w:sz w:val="40"/>
          <w:szCs w:val="40"/>
          <w:lang w:val="bg-BG"/>
        </w:rPr>
        <w:t xml:space="preserve">    Заинтересованите лица могат да се запознаят с инвестиционното предложение и представят своите писмени становища и възражения всеки работен ден от 8.00 до 17.00 часа в отдел „Е</w:t>
      </w:r>
      <w:r w:rsidR="003B68D9">
        <w:rPr>
          <w:rFonts w:ascii="Times New Roman" w:hAnsi="Times New Roman"/>
          <w:sz w:val="40"/>
          <w:szCs w:val="40"/>
          <w:lang w:val="bg-BG"/>
        </w:rPr>
        <w:t>З</w:t>
      </w:r>
      <w:r w:rsidRPr="00D4174A">
        <w:rPr>
          <w:rFonts w:ascii="Times New Roman" w:hAnsi="Times New Roman"/>
          <w:sz w:val="40"/>
          <w:szCs w:val="40"/>
          <w:lang w:val="bg-BG"/>
        </w:rPr>
        <w:t xml:space="preserve"> и Г”, считано от </w:t>
      </w:r>
      <w:r w:rsidR="003B68D9">
        <w:rPr>
          <w:rFonts w:ascii="Times New Roman" w:hAnsi="Times New Roman"/>
          <w:sz w:val="40"/>
          <w:szCs w:val="40"/>
          <w:lang w:val="bg-BG"/>
        </w:rPr>
        <w:t>18</w:t>
      </w:r>
      <w:r w:rsidRPr="00D4174A">
        <w:rPr>
          <w:rFonts w:ascii="Times New Roman" w:hAnsi="Times New Roman"/>
          <w:sz w:val="40"/>
          <w:szCs w:val="40"/>
          <w:lang w:val="bg-BG"/>
        </w:rPr>
        <w:t>.0</w:t>
      </w:r>
      <w:r w:rsidR="003B68D9">
        <w:rPr>
          <w:rFonts w:ascii="Times New Roman" w:hAnsi="Times New Roman"/>
          <w:sz w:val="40"/>
          <w:szCs w:val="40"/>
          <w:lang w:val="bg-BG"/>
        </w:rPr>
        <w:t>3</w:t>
      </w:r>
      <w:r w:rsidRPr="00D4174A">
        <w:rPr>
          <w:rFonts w:ascii="Times New Roman" w:hAnsi="Times New Roman"/>
          <w:sz w:val="40"/>
          <w:szCs w:val="40"/>
          <w:lang w:val="bg-BG"/>
        </w:rPr>
        <w:t>.2</w:t>
      </w:r>
      <w:r w:rsidR="003B68D9">
        <w:rPr>
          <w:rFonts w:ascii="Times New Roman" w:hAnsi="Times New Roman"/>
          <w:sz w:val="40"/>
          <w:szCs w:val="40"/>
          <w:lang w:val="bg-BG"/>
        </w:rPr>
        <w:t xml:space="preserve">5 </w:t>
      </w:r>
      <w:r w:rsidRPr="00D4174A">
        <w:rPr>
          <w:rFonts w:ascii="Times New Roman" w:hAnsi="Times New Roman"/>
          <w:sz w:val="40"/>
          <w:szCs w:val="40"/>
          <w:lang w:val="bg-BG"/>
        </w:rPr>
        <w:t xml:space="preserve">г. до </w:t>
      </w:r>
      <w:r w:rsidR="003B68D9">
        <w:rPr>
          <w:rFonts w:ascii="Times New Roman" w:hAnsi="Times New Roman"/>
          <w:sz w:val="40"/>
          <w:szCs w:val="40"/>
          <w:lang w:val="bg-BG"/>
        </w:rPr>
        <w:t>0</w:t>
      </w:r>
      <w:r w:rsidRPr="00D4174A">
        <w:rPr>
          <w:rFonts w:ascii="Times New Roman" w:hAnsi="Times New Roman"/>
          <w:sz w:val="40"/>
          <w:szCs w:val="40"/>
          <w:lang w:val="bg-BG"/>
        </w:rPr>
        <w:t>1.0</w:t>
      </w:r>
      <w:r w:rsidR="003B68D9">
        <w:rPr>
          <w:rFonts w:ascii="Times New Roman" w:hAnsi="Times New Roman"/>
          <w:sz w:val="40"/>
          <w:szCs w:val="40"/>
          <w:lang w:val="bg-BG"/>
        </w:rPr>
        <w:t>4</w:t>
      </w:r>
      <w:r w:rsidRPr="00D4174A">
        <w:rPr>
          <w:rFonts w:ascii="Times New Roman" w:hAnsi="Times New Roman"/>
          <w:sz w:val="40"/>
          <w:szCs w:val="40"/>
          <w:lang w:val="bg-BG"/>
        </w:rPr>
        <w:t>.2</w:t>
      </w:r>
      <w:r w:rsidR="003B68D9">
        <w:rPr>
          <w:rFonts w:ascii="Times New Roman" w:hAnsi="Times New Roman"/>
          <w:sz w:val="40"/>
          <w:szCs w:val="40"/>
          <w:lang w:val="bg-BG"/>
        </w:rPr>
        <w:t xml:space="preserve">5 </w:t>
      </w:r>
      <w:r w:rsidRPr="00D4174A">
        <w:rPr>
          <w:rFonts w:ascii="Times New Roman" w:hAnsi="Times New Roman"/>
          <w:sz w:val="40"/>
          <w:szCs w:val="40"/>
          <w:lang w:val="bg-BG"/>
        </w:rPr>
        <w:t>г. включително.</w:t>
      </w:r>
    </w:p>
    <w:p w:rsidR="00D4174A" w:rsidRDefault="00D4174A" w:rsidP="00D4174A">
      <w:pPr>
        <w:spacing w:after="0"/>
        <w:ind w:firstLine="720"/>
        <w:jc w:val="both"/>
        <w:rPr>
          <w:rFonts w:ascii="Times New Roman" w:hAnsi="Times New Roman"/>
          <w:sz w:val="40"/>
          <w:szCs w:val="40"/>
          <w:lang w:val="bg-BG"/>
        </w:rPr>
      </w:pPr>
    </w:p>
    <w:p w:rsidR="00D4174A" w:rsidRDefault="00D4174A" w:rsidP="00D4174A">
      <w:pPr>
        <w:spacing w:after="0"/>
        <w:jc w:val="both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40"/>
          <w:szCs w:val="40"/>
          <w:lang w:val="bg-BG"/>
        </w:rPr>
        <w:t xml:space="preserve"> </w:t>
      </w:r>
      <w:r>
        <w:rPr>
          <w:rFonts w:ascii="Times New Roman" w:hAnsi="Times New Roman"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</w:rPr>
        <w:t xml:space="preserve">           </w:t>
      </w:r>
      <w:r w:rsidRPr="00A05BCE">
        <w:rPr>
          <w:rFonts w:ascii="Times New Roman" w:hAnsi="Times New Roman"/>
          <w:sz w:val="72"/>
          <w:szCs w:val="72"/>
          <w:lang w:val="bg-BG"/>
        </w:rPr>
        <w:t>От Общината</w:t>
      </w:r>
    </w:p>
    <w:p w:rsidR="00E26F01" w:rsidRDefault="00E26F01" w:rsidP="002D43C3">
      <w:pPr>
        <w:spacing w:after="0"/>
      </w:pPr>
    </w:p>
    <w:sectPr w:rsidR="00E26F01" w:rsidSect="002D43C3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41D"/>
    <w:rsid w:val="002D43C3"/>
    <w:rsid w:val="003B68D9"/>
    <w:rsid w:val="005F40DA"/>
    <w:rsid w:val="009629C9"/>
    <w:rsid w:val="00CC141D"/>
    <w:rsid w:val="00D4174A"/>
    <w:rsid w:val="00E26F01"/>
    <w:rsid w:val="00F9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C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C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2D43C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4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F40DA"/>
    <w:rPr>
      <w:rFonts w:ascii="Tahoma" w:eastAsia="Calibri" w:hAnsi="Tahoma" w:cs="Tahoma"/>
      <w:sz w:val="16"/>
      <w:szCs w:val="16"/>
      <w:lang w:val="en-US"/>
    </w:rPr>
  </w:style>
  <w:style w:type="paragraph" w:customStyle="1" w:styleId="1">
    <w:name w:val="Без разредка1"/>
    <w:uiPriority w:val="1"/>
    <w:qFormat/>
    <w:rsid w:val="00D4174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C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C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2D43C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4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F40DA"/>
    <w:rPr>
      <w:rFonts w:ascii="Tahoma" w:eastAsia="Calibri" w:hAnsi="Tahoma" w:cs="Tahoma"/>
      <w:sz w:val="16"/>
      <w:szCs w:val="16"/>
      <w:lang w:val="en-US"/>
    </w:rPr>
  </w:style>
  <w:style w:type="paragraph" w:customStyle="1" w:styleId="1">
    <w:name w:val="Без разредка1"/>
    <w:uiPriority w:val="1"/>
    <w:qFormat/>
    <w:rsid w:val="00D4174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5A946-AB92-4F50-874B-1D270290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T. Nikolova</dc:creator>
  <cp:lastModifiedBy>RR1405WS317</cp:lastModifiedBy>
  <cp:revision>2</cp:revision>
  <cp:lastPrinted>2023-05-31T08:17:00Z</cp:lastPrinted>
  <dcterms:created xsi:type="dcterms:W3CDTF">2025-03-19T14:41:00Z</dcterms:created>
  <dcterms:modified xsi:type="dcterms:W3CDTF">2025-03-19T14:41:00Z</dcterms:modified>
</cp:coreProperties>
</file>