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FD" w:rsidRPr="00C8114E" w:rsidRDefault="00CD66FD" w:rsidP="00CD66FD">
      <w:pPr>
        <w:pStyle w:val="a3"/>
        <w:rPr>
          <w:b/>
          <w:sz w:val="52"/>
          <w:szCs w:val="52"/>
        </w:rPr>
      </w:pPr>
      <w:bookmarkStart w:id="0" w:name="_GoBack"/>
      <w:r w:rsidRPr="00C8114E">
        <w:rPr>
          <w:b/>
          <w:sz w:val="52"/>
          <w:szCs w:val="52"/>
        </w:rPr>
        <w:t>О  Б  Я  В  А</w:t>
      </w:r>
    </w:p>
    <w:p w:rsidR="00CD66FD" w:rsidRDefault="00CD66FD" w:rsidP="00CD66FD">
      <w:pPr>
        <w:ind w:firstLine="720"/>
        <w:jc w:val="both"/>
        <w:rPr>
          <w:rFonts w:ascii="Times New Roman" w:hAnsi="Times New Roman"/>
          <w:b/>
          <w:smallCaps/>
          <w:sz w:val="48"/>
          <w:szCs w:val="48"/>
          <w:lang w:val="bg-BG"/>
        </w:rPr>
      </w:pPr>
    </w:p>
    <w:p w:rsidR="00CD66FD" w:rsidRPr="0058242E" w:rsidRDefault="00CD66FD" w:rsidP="00CD66FD">
      <w:pPr>
        <w:spacing w:after="0" w:line="240" w:lineRule="auto"/>
        <w:ind w:firstLine="720"/>
        <w:jc w:val="both"/>
        <w:rPr>
          <w:rFonts w:ascii="Times New Roman" w:hAnsi="Times New Roman"/>
          <w:sz w:val="48"/>
          <w:szCs w:val="48"/>
          <w:lang w:val="bg-BG"/>
        </w:rPr>
      </w:pPr>
      <w:r w:rsidRPr="0058242E">
        <w:rPr>
          <w:rFonts w:ascii="Times New Roman" w:hAnsi="Times New Roman"/>
          <w:b/>
          <w:smallCaps/>
          <w:sz w:val="48"/>
          <w:szCs w:val="48"/>
          <w:lang w:val="bg-BG"/>
        </w:rPr>
        <w:t>Община Радомир</w:t>
      </w:r>
      <w:r w:rsidRPr="0058242E">
        <w:rPr>
          <w:rFonts w:ascii="Times New Roman" w:hAnsi="Times New Roman"/>
          <w:sz w:val="48"/>
          <w:szCs w:val="48"/>
          <w:lang w:val="bg-BG"/>
        </w:rPr>
        <w:t xml:space="preserve"> уведомява жителите на Общината, че Директора на Басейнова дирекция Западнобеломорски район – Благоевград е издал Решение № ПО-01-</w:t>
      </w:r>
      <w:r>
        <w:rPr>
          <w:rFonts w:ascii="Times New Roman" w:hAnsi="Times New Roman"/>
          <w:sz w:val="48"/>
          <w:szCs w:val="48"/>
          <w:lang w:val="bg-BG"/>
        </w:rPr>
        <w:t>7</w:t>
      </w:r>
      <w:r w:rsidRPr="0058242E">
        <w:rPr>
          <w:rFonts w:ascii="Times New Roman" w:hAnsi="Times New Roman"/>
          <w:sz w:val="48"/>
          <w:szCs w:val="48"/>
          <w:lang w:val="bg-BG"/>
        </w:rPr>
        <w:t>1/</w:t>
      </w:r>
      <w:r>
        <w:rPr>
          <w:rFonts w:ascii="Times New Roman" w:hAnsi="Times New Roman"/>
          <w:sz w:val="48"/>
          <w:szCs w:val="48"/>
          <w:lang w:val="bg-BG"/>
        </w:rPr>
        <w:t>10</w:t>
      </w:r>
      <w:r w:rsidRPr="0058242E">
        <w:rPr>
          <w:rFonts w:ascii="Times New Roman" w:hAnsi="Times New Roman"/>
          <w:sz w:val="48"/>
          <w:szCs w:val="48"/>
          <w:lang w:val="bg-BG"/>
        </w:rPr>
        <w:t>.</w:t>
      </w:r>
      <w:r>
        <w:rPr>
          <w:rFonts w:ascii="Times New Roman" w:hAnsi="Times New Roman"/>
          <w:sz w:val="48"/>
          <w:szCs w:val="48"/>
          <w:lang w:val="bg-BG"/>
        </w:rPr>
        <w:t>03</w:t>
      </w:r>
      <w:r w:rsidRPr="0058242E">
        <w:rPr>
          <w:rFonts w:ascii="Times New Roman" w:hAnsi="Times New Roman"/>
          <w:sz w:val="48"/>
          <w:szCs w:val="48"/>
          <w:lang w:val="bg-BG"/>
        </w:rPr>
        <w:t>.2</w:t>
      </w:r>
      <w:r>
        <w:rPr>
          <w:rFonts w:ascii="Times New Roman" w:hAnsi="Times New Roman"/>
          <w:sz w:val="48"/>
          <w:szCs w:val="48"/>
          <w:lang w:val="bg-BG"/>
        </w:rPr>
        <w:t xml:space="preserve">5 </w:t>
      </w:r>
      <w:r w:rsidRPr="0058242E">
        <w:rPr>
          <w:rFonts w:ascii="Times New Roman" w:hAnsi="Times New Roman"/>
          <w:sz w:val="48"/>
          <w:szCs w:val="48"/>
          <w:lang w:val="bg-BG"/>
        </w:rPr>
        <w:t xml:space="preserve">г., за продължаване срока на действие на Разрешително за </w:t>
      </w:r>
      <w:r>
        <w:rPr>
          <w:rFonts w:ascii="Times New Roman" w:hAnsi="Times New Roman"/>
          <w:sz w:val="48"/>
          <w:szCs w:val="48"/>
          <w:lang w:val="bg-BG"/>
        </w:rPr>
        <w:t>водовземане</w:t>
      </w:r>
      <w:r w:rsidRPr="0058242E">
        <w:rPr>
          <w:rFonts w:ascii="Times New Roman" w:hAnsi="Times New Roman"/>
          <w:sz w:val="48"/>
          <w:szCs w:val="48"/>
          <w:lang w:val="bg-BG"/>
        </w:rPr>
        <w:t xml:space="preserve"> </w:t>
      </w:r>
      <w:r>
        <w:rPr>
          <w:rFonts w:ascii="Times New Roman" w:hAnsi="Times New Roman"/>
          <w:sz w:val="48"/>
          <w:szCs w:val="48"/>
          <w:lang w:val="bg-BG"/>
        </w:rPr>
        <w:t xml:space="preserve">от подземни води, чрез съществуващи водовземни съоръжения </w:t>
      </w:r>
      <w:r w:rsidRPr="0058242E">
        <w:rPr>
          <w:rFonts w:ascii="Times New Roman" w:hAnsi="Times New Roman"/>
          <w:sz w:val="48"/>
          <w:szCs w:val="48"/>
          <w:lang w:val="bg-BG"/>
        </w:rPr>
        <w:t>№ 4</w:t>
      </w:r>
      <w:r>
        <w:rPr>
          <w:rFonts w:ascii="Times New Roman" w:hAnsi="Times New Roman"/>
          <w:sz w:val="48"/>
          <w:szCs w:val="48"/>
          <w:lang w:val="bg-BG"/>
        </w:rPr>
        <w:t>1510292</w:t>
      </w:r>
      <w:r w:rsidRPr="0058242E">
        <w:rPr>
          <w:rFonts w:ascii="Times New Roman" w:hAnsi="Times New Roman"/>
          <w:sz w:val="48"/>
          <w:szCs w:val="48"/>
          <w:lang w:val="bg-BG"/>
        </w:rPr>
        <w:t>/</w:t>
      </w:r>
      <w:r>
        <w:rPr>
          <w:rFonts w:ascii="Times New Roman" w:hAnsi="Times New Roman"/>
          <w:sz w:val="48"/>
          <w:szCs w:val="48"/>
          <w:lang w:val="bg-BG"/>
        </w:rPr>
        <w:t>2</w:t>
      </w:r>
      <w:r w:rsidRPr="0058242E">
        <w:rPr>
          <w:rFonts w:ascii="Times New Roman" w:hAnsi="Times New Roman"/>
          <w:sz w:val="48"/>
          <w:szCs w:val="48"/>
          <w:lang w:val="bg-BG"/>
        </w:rPr>
        <w:t>7.</w:t>
      </w:r>
      <w:r>
        <w:rPr>
          <w:rFonts w:ascii="Times New Roman" w:hAnsi="Times New Roman"/>
          <w:sz w:val="48"/>
          <w:szCs w:val="48"/>
          <w:lang w:val="bg-BG"/>
        </w:rPr>
        <w:t>10</w:t>
      </w:r>
      <w:r w:rsidRPr="0058242E">
        <w:rPr>
          <w:rFonts w:ascii="Times New Roman" w:hAnsi="Times New Roman"/>
          <w:sz w:val="48"/>
          <w:szCs w:val="48"/>
          <w:lang w:val="bg-BG"/>
        </w:rPr>
        <w:t>.20</w:t>
      </w:r>
      <w:r>
        <w:rPr>
          <w:rFonts w:ascii="Times New Roman" w:hAnsi="Times New Roman"/>
          <w:sz w:val="48"/>
          <w:szCs w:val="48"/>
          <w:lang w:val="bg-BG"/>
        </w:rPr>
        <w:t xml:space="preserve">09 </w:t>
      </w:r>
      <w:r w:rsidRPr="0058242E">
        <w:rPr>
          <w:rFonts w:ascii="Times New Roman" w:hAnsi="Times New Roman"/>
          <w:sz w:val="48"/>
          <w:szCs w:val="48"/>
          <w:lang w:val="bg-BG"/>
        </w:rPr>
        <w:t xml:space="preserve">г., </w:t>
      </w:r>
      <w:r>
        <w:rPr>
          <w:rFonts w:ascii="Times New Roman" w:hAnsi="Times New Roman"/>
          <w:sz w:val="48"/>
          <w:szCs w:val="48"/>
          <w:lang w:val="bg-BG"/>
        </w:rPr>
        <w:t xml:space="preserve">продължено с Решение № ПО-01-37/09.02.2015 г., </w:t>
      </w:r>
      <w:r w:rsidRPr="0058242E">
        <w:rPr>
          <w:rFonts w:ascii="Times New Roman" w:hAnsi="Times New Roman"/>
          <w:sz w:val="48"/>
          <w:szCs w:val="48"/>
          <w:lang w:val="bg-BG"/>
        </w:rPr>
        <w:t>издаден</w:t>
      </w:r>
      <w:r>
        <w:rPr>
          <w:rFonts w:ascii="Times New Roman" w:hAnsi="Times New Roman"/>
          <w:sz w:val="48"/>
          <w:szCs w:val="48"/>
          <w:lang w:val="bg-BG"/>
        </w:rPr>
        <w:t>и</w:t>
      </w:r>
      <w:r w:rsidRPr="0058242E">
        <w:rPr>
          <w:rFonts w:ascii="Times New Roman" w:hAnsi="Times New Roman"/>
          <w:sz w:val="48"/>
          <w:szCs w:val="48"/>
          <w:lang w:val="bg-BG"/>
        </w:rPr>
        <w:t xml:space="preserve"> от Директора на БД „ЗБР“ – гр. Благоевград на „В</w:t>
      </w:r>
      <w:r>
        <w:rPr>
          <w:rFonts w:ascii="Times New Roman" w:hAnsi="Times New Roman"/>
          <w:sz w:val="48"/>
          <w:szCs w:val="48"/>
          <w:lang w:val="bg-BG"/>
        </w:rPr>
        <w:t xml:space="preserve"> и К</w:t>
      </w:r>
      <w:r w:rsidRPr="0058242E">
        <w:rPr>
          <w:rFonts w:ascii="Times New Roman" w:hAnsi="Times New Roman"/>
          <w:sz w:val="48"/>
          <w:szCs w:val="48"/>
          <w:lang w:val="bg-BG"/>
        </w:rPr>
        <w:t>” ООД, гр. Перник.</w:t>
      </w:r>
    </w:p>
    <w:bookmarkEnd w:id="0"/>
    <w:p w:rsidR="00CD66FD" w:rsidRDefault="00CD66FD" w:rsidP="00CD66FD">
      <w:pPr>
        <w:spacing w:after="0" w:line="240" w:lineRule="auto"/>
        <w:ind w:firstLine="720"/>
        <w:jc w:val="both"/>
        <w:rPr>
          <w:rFonts w:ascii="Times New Roman" w:hAnsi="Times New Roman"/>
          <w:sz w:val="52"/>
          <w:szCs w:val="52"/>
          <w:lang w:val="bg-BG"/>
        </w:rPr>
      </w:pPr>
      <w:r w:rsidRPr="0058242E">
        <w:rPr>
          <w:rFonts w:ascii="Times New Roman" w:hAnsi="Times New Roman"/>
          <w:sz w:val="48"/>
          <w:szCs w:val="48"/>
          <w:lang w:val="bg-BG"/>
        </w:rPr>
        <w:t>Решението може да бъде обжалвано в 14 дневен срок по реда на АПК, чрез Басейнова дирекция Западнобеломорски район – Благоевград, считано от 1</w:t>
      </w:r>
      <w:r>
        <w:rPr>
          <w:rFonts w:ascii="Times New Roman" w:hAnsi="Times New Roman"/>
          <w:sz w:val="48"/>
          <w:szCs w:val="48"/>
          <w:lang w:val="bg-BG"/>
        </w:rPr>
        <w:t>9</w:t>
      </w:r>
      <w:r w:rsidRPr="0058242E">
        <w:rPr>
          <w:rFonts w:ascii="Times New Roman" w:hAnsi="Times New Roman"/>
          <w:sz w:val="48"/>
          <w:szCs w:val="48"/>
          <w:lang w:val="bg-BG"/>
        </w:rPr>
        <w:t>.0</w:t>
      </w:r>
      <w:r>
        <w:rPr>
          <w:rFonts w:ascii="Times New Roman" w:hAnsi="Times New Roman"/>
          <w:sz w:val="48"/>
          <w:szCs w:val="48"/>
          <w:lang w:val="bg-BG"/>
        </w:rPr>
        <w:t>3</w:t>
      </w:r>
      <w:r w:rsidRPr="0058242E">
        <w:rPr>
          <w:rFonts w:ascii="Times New Roman" w:hAnsi="Times New Roman"/>
          <w:sz w:val="48"/>
          <w:szCs w:val="48"/>
          <w:lang w:val="bg-BG"/>
        </w:rPr>
        <w:t>.2</w:t>
      </w:r>
      <w:r>
        <w:rPr>
          <w:rFonts w:ascii="Times New Roman" w:hAnsi="Times New Roman"/>
          <w:sz w:val="48"/>
          <w:szCs w:val="48"/>
          <w:lang w:val="bg-BG"/>
        </w:rPr>
        <w:t xml:space="preserve">5 </w:t>
      </w:r>
      <w:r w:rsidRPr="0058242E">
        <w:rPr>
          <w:rFonts w:ascii="Times New Roman" w:hAnsi="Times New Roman"/>
          <w:sz w:val="48"/>
          <w:szCs w:val="48"/>
          <w:lang w:val="bg-BG"/>
        </w:rPr>
        <w:t xml:space="preserve">г. до </w:t>
      </w:r>
      <w:r>
        <w:rPr>
          <w:rFonts w:ascii="Times New Roman" w:hAnsi="Times New Roman"/>
          <w:sz w:val="48"/>
          <w:szCs w:val="48"/>
          <w:lang w:val="bg-BG"/>
        </w:rPr>
        <w:t>0</w:t>
      </w:r>
      <w:r w:rsidRPr="0058242E">
        <w:rPr>
          <w:rFonts w:ascii="Times New Roman" w:hAnsi="Times New Roman"/>
          <w:sz w:val="48"/>
          <w:szCs w:val="48"/>
          <w:lang w:val="bg-BG"/>
        </w:rPr>
        <w:t>2.0</w:t>
      </w:r>
      <w:r>
        <w:rPr>
          <w:rFonts w:ascii="Times New Roman" w:hAnsi="Times New Roman"/>
          <w:sz w:val="48"/>
          <w:szCs w:val="48"/>
          <w:lang w:val="bg-BG"/>
        </w:rPr>
        <w:t>4</w:t>
      </w:r>
      <w:r w:rsidRPr="0058242E">
        <w:rPr>
          <w:rFonts w:ascii="Times New Roman" w:hAnsi="Times New Roman"/>
          <w:sz w:val="48"/>
          <w:szCs w:val="48"/>
          <w:lang w:val="bg-BG"/>
        </w:rPr>
        <w:t>.2</w:t>
      </w:r>
      <w:r>
        <w:rPr>
          <w:rFonts w:ascii="Times New Roman" w:hAnsi="Times New Roman"/>
          <w:sz w:val="48"/>
          <w:szCs w:val="48"/>
          <w:lang w:val="bg-BG"/>
        </w:rPr>
        <w:t xml:space="preserve">5 </w:t>
      </w:r>
      <w:r w:rsidRPr="0058242E">
        <w:rPr>
          <w:rFonts w:ascii="Times New Roman" w:hAnsi="Times New Roman"/>
          <w:sz w:val="48"/>
          <w:szCs w:val="48"/>
          <w:lang w:val="bg-BG"/>
        </w:rPr>
        <w:t>г. включително.</w:t>
      </w:r>
    </w:p>
    <w:p w:rsidR="00CD66FD" w:rsidRDefault="00CD66FD" w:rsidP="00CD66FD">
      <w:pPr>
        <w:ind w:firstLine="720"/>
        <w:jc w:val="both"/>
        <w:rPr>
          <w:rFonts w:ascii="Times New Roman" w:hAnsi="Times New Roman"/>
          <w:sz w:val="52"/>
          <w:szCs w:val="52"/>
          <w:lang w:val="bg-BG"/>
        </w:rPr>
      </w:pPr>
    </w:p>
    <w:p w:rsidR="00CD66FD" w:rsidRDefault="00CD66FD" w:rsidP="00CD66FD">
      <w:pPr>
        <w:ind w:firstLine="720"/>
        <w:jc w:val="both"/>
        <w:rPr>
          <w:rFonts w:ascii="Times New Roman" w:hAnsi="Times New Roman"/>
          <w:sz w:val="52"/>
          <w:szCs w:val="52"/>
          <w:lang w:val="bg-BG"/>
        </w:rPr>
      </w:pP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</w:p>
    <w:p w:rsidR="00CD66FD" w:rsidRPr="00CD66FD" w:rsidRDefault="00CD66FD" w:rsidP="00CD66FD">
      <w:pPr>
        <w:ind w:left="9192" w:firstLine="720"/>
        <w:jc w:val="both"/>
        <w:rPr>
          <w:rFonts w:ascii="Times New Roman" w:hAnsi="Times New Roman"/>
          <w:sz w:val="52"/>
          <w:szCs w:val="52"/>
          <w:lang w:val="bg-BG"/>
        </w:rPr>
      </w:pPr>
      <w:r w:rsidRPr="0058242E">
        <w:rPr>
          <w:rFonts w:ascii="Times New Roman" w:hAnsi="Times New Roman"/>
          <w:b/>
          <w:smallCaps/>
          <w:sz w:val="52"/>
          <w:szCs w:val="52"/>
          <w:lang w:val="bg-BG"/>
        </w:rPr>
        <w:t>От Общината</w:t>
      </w:r>
    </w:p>
    <w:p w:rsidR="005A5399" w:rsidRDefault="005A5399"/>
    <w:sectPr w:rsidR="005A5399" w:rsidSect="00CD66FD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34"/>
    <w:rsid w:val="000A5B90"/>
    <w:rsid w:val="005A5399"/>
    <w:rsid w:val="007B1234"/>
    <w:rsid w:val="00C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FD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66F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a4">
    <w:name w:val="Заглавие Знак"/>
    <w:basedOn w:val="a0"/>
    <w:link w:val="a3"/>
    <w:rsid w:val="00CD66FD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FD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66F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a4">
    <w:name w:val="Заглавие Знак"/>
    <w:basedOn w:val="a0"/>
    <w:link w:val="a3"/>
    <w:rsid w:val="00CD66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RR1405WS317</cp:lastModifiedBy>
  <cp:revision>2</cp:revision>
  <dcterms:created xsi:type="dcterms:W3CDTF">2025-03-19T14:44:00Z</dcterms:created>
  <dcterms:modified xsi:type="dcterms:W3CDTF">2025-03-19T14:44:00Z</dcterms:modified>
</cp:coreProperties>
</file>