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74A" w:rsidRDefault="00D4174A" w:rsidP="00D4174A">
      <w:pPr>
        <w:spacing w:after="0"/>
        <w:jc w:val="center"/>
        <w:rPr>
          <w:rFonts w:ascii="Times New Roman" w:hAnsi="Times New Roman"/>
          <w:sz w:val="72"/>
          <w:szCs w:val="72"/>
          <w:lang w:val="bg-BG"/>
        </w:rPr>
      </w:pPr>
      <w:bookmarkStart w:id="0" w:name="_GoBack"/>
      <w:bookmarkEnd w:id="0"/>
      <w:r w:rsidRPr="00D520A1">
        <w:rPr>
          <w:rFonts w:ascii="Times New Roman" w:hAnsi="Times New Roman"/>
          <w:sz w:val="72"/>
          <w:szCs w:val="72"/>
          <w:lang w:val="bg-BG"/>
        </w:rPr>
        <w:t>О Б Я В А</w:t>
      </w:r>
    </w:p>
    <w:p w:rsidR="00D4174A" w:rsidRPr="0089081F" w:rsidRDefault="00D4174A" w:rsidP="00D4174A">
      <w:pPr>
        <w:spacing w:after="0"/>
        <w:jc w:val="center"/>
        <w:rPr>
          <w:rFonts w:ascii="Times New Roman" w:hAnsi="Times New Roman"/>
          <w:sz w:val="40"/>
          <w:szCs w:val="40"/>
          <w:lang w:val="bg-BG"/>
        </w:rPr>
      </w:pPr>
    </w:p>
    <w:p w:rsidR="00D4174A" w:rsidRPr="00D4174A" w:rsidRDefault="00D4174A" w:rsidP="00D4174A">
      <w:pPr>
        <w:pStyle w:val="1"/>
        <w:ind w:firstLine="284"/>
        <w:jc w:val="both"/>
        <w:rPr>
          <w:rFonts w:ascii="Times New Roman" w:hAnsi="Times New Roman"/>
          <w:sz w:val="40"/>
          <w:szCs w:val="40"/>
        </w:rPr>
      </w:pPr>
      <w:r w:rsidRPr="00D520A1">
        <w:rPr>
          <w:rFonts w:ascii="Times New Roman" w:hAnsi="Times New Roman"/>
          <w:sz w:val="32"/>
          <w:szCs w:val="32"/>
        </w:rPr>
        <w:tab/>
      </w:r>
      <w:r w:rsidRPr="00D4174A">
        <w:rPr>
          <w:rFonts w:ascii="Times New Roman" w:hAnsi="Times New Roman"/>
          <w:sz w:val="40"/>
          <w:szCs w:val="40"/>
        </w:rPr>
        <w:t xml:space="preserve">      </w:t>
      </w:r>
      <w:r w:rsidRPr="00D4174A">
        <w:rPr>
          <w:rFonts w:ascii="Times New Roman" w:hAnsi="Times New Roman"/>
          <w:b/>
          <w:sz w:val="40"/>
          <w:szCs w:val="40"/>
        </w:rPr>
        <w:t>Община Радомир</w:t>
      </w:r>
      <w:r w:rsidRPr="00D4174A">
        <w:rPr>
          <w:rFonts w:ascii="Times New Roman" w:hAnsi="Times New Roman"/>
          <w:sz w:val="40"/>
          <w:szCs w:val="40"/>
        </w:rPr>
        <w:t xml:space="preserve"> уведомява жителите на Общината, че</w:t>
      </w:r>
      <w:r w:rsidRPr="00D4174A">
        <w:rPr>
          <w:sz w:val="40"/>
          <w:szCs w:val="40"/>
        </w:rPr>
        <w:t xml:space="preserve"> </w:t>
      </w:r>
      <w:r w:rsidRPr="00D4174A">
        <w:rPr>
          <w:rFonts w:ascii="Times New Roman" w:hAnsi="Times New Roman"/>
          <w:sz w:val="40"/>
          <w:szCs w:val="40"/>
        </w:rPr>
        <w:t xml:space="preserve">в Община Радомир има постъпила Информация за преценяване на необходимостта от ОВОС /Приложение № 2 към чл. 6 от Наредба за условията за извършване на оценка на въздействието върху ОС/ за инвестиционно предложение за: „Изграждане на </w:t>
      </w:r>
      <w:r w:rsidR="0089081F">
        <w:rPr>
          <w:rFonts w:ascii="Times New Roman" w:hAnsi="Times New Roman"/>
          <w:sz w:val="40"/>
          <w:szCs w:val="40"/>
        </w:rPr>
        <w:t>нов въздушен електропровод високонапрежение 110 к</w:t>
      </w:r>
      <w:r w:rsidR="0089081F">
        <w:rPr>
          <w:rFonts w:ascii="Times New Roman" w:hAnsi="Times New Roman"/>
          <w:sz w:val="40"/>
          <w:szCs w:val="40"/>
          <w:lang w:val="en-US"/>
        </w:rPr>
        <w:t xml:space="preserve">V </w:t>
      </w:r>
      <w:r w:rsidR="0089081F">
        <w:rPr>
          <w:rFonts w:ascii="Times New Roman" w:hAnsi="Times New Roman"/>
          <w:sz w:val="40"/>
          <w:szCs w:val="40"/>
        </w:rPr>
        <w:t>за присъединяване на нова Фотоволтаична електроцентрала /ФЕЦ/ от нова повишаваща подстанция /ПП/, разположена в поземлен имот с идентификатор 81709.16.364 поКККР на с. Чуковец, община Радомир, област Перник, към Преносната електрическа мрежа /ПЕМ/ в подстанция „Червена могила“, находяща се в поземлен имот с идентификатор 80488.73.38 по КККР на с. Червена могила,община Радомир, област Перник</w:t>
      </w:r>
      <w:r w:rsidRPr="00D4174A">
        <w:rPr>
          <w:rFonts w:ascii="Times New Roman" w:hAnsi="Times New Roman"/>
          <w:sz w:val="40"/>
          <w:szCs w:val="40"/>
        </w:rPr>
        <w:t>“ с възложител: „СТ</w:t>
      </w:r>
      <w:r w:rsidR="0089081F">
        <w:rPr>
          <w:rFonts w:ascii="Times New Roman" w:hAnsi="Times New Roman"/>
          <w:sz w:val="40"/>
          <w:szCs w:val="40"/>
        </w:rPr>
        <w:t>РУМА СОЛАР ПЛАНТ</w:t>
      </w:r>
      <w:r w:rsidRPr="00D4174A">
        <w:rPr>
          <w:rFonts w:ascii="Times New Roman" w:hAnsi="Times New Roman"/>
          <w:sz w:val="40"/>
          <w:szCs w:val="40"/>
        </w:rPr>
        <w:t xml:space="preserve">“ </w:t>
      </w:r>
      <w:r w:rsidR="0089081F">
        <w:rPr>
          <w:rFonts w:ascii="Times New Roman" w:hAnsi="Times New Roman"/>
          <w:sz w:val="40"/>
          <w:szCs w:val="40"/>
        </w:rPr>
        <w:t>Е</w:t>
      </w:r>
      <w:r w:rsidRPr="00D4174A">
        <w:rPr>
          <w:rFonts w:ascii="Times New Roman" w:hAnsi="Times New Roman"/>
          <w:sz w:val="40"/>
          <w:szCs w:val="40"/>
        </w:rPr>
        <w:t>ООД, гр. София.</w:t>
      </w:r>
    </w:p>
    <w:p w:rsidR="00D4174A" w:rsidRPr="00D4174A" w:rsidRDefault="00D4174A" w:rsidP="0089081F">
      <w:pPr>
        <w:pStyle w:val="1"/>
        <w:ind w:firstLine="284"/>
        <w:jc w:val="both"/>
        <w:rPr>
          <w:rFonts w:ascii="Times New Roman" w:hAnsi="Times New Roman"/>
          <w:sz w:val="40"/>
          <w:szCs w:val="40"/>
        </w:rPr>
      </w:pPr>
      <w:r w:rsidRPr="00D4174A">
        <w:rPr>
          <w:rFonts w:ascii="Times New Roman" w:hAnsi="Times New Roman"/>
          <w:sz w:val="40"/>
          <w:szCs w:val="40"/>
        </w:rPr>
        <w:t xml:space="preserve"> </w:t>
      </w:r>
    </w:p>
    <w:p w:rsidR="00D4174A" w:rsidRPr="00D4174A" w:rsidRDefault="00D4174A" w:rsidP="0089081F">
      <w:pPr>
        <w:spacing w:after="0" w:line="240" w:lineRule="auto"/>
        <w:ind w:firstLine="720"/>
        <w:jc w:val="both"/>
        <w:rPr>
          <w:rFonts w:ascii="Times New Roman" w:hAnsi="Times New Roman"/>
          <w:sz w:val="40"/>
          <w:szCs w:val="40"/>
          <w:lang w:val="bg-BG"/>
        </w:rPr>
      </w:pPr>
      <w:r w:rsidRPr="00D4174A">
        <w:rPr>
          <w:rFonts w:ascii="Times New Roman" w:hAnsi="Times New Roman"/>
          <w:sz w:val="40"/>
          <w:szCs w:val="40"/>
          <w:lang w:val="bg-BG"/>
        </w:rPr>
        <w:t xml:space="preserve">    Заинтересованите лица могат да се запознаят с инвестиционното предложение и представят своите писмени становища и възражения всеки работен ден от 8.00 до 17.00 часа в отдел „Е</w:t>
      </w:r>
      <w:r w:rsidR="0089081F">
        <w:rPr>
          <w:rFonts w:ascii="Times New Roman" w:hAnsi="Times New Roman"/>
          <w:sz w:val="40"/>
          <w:szCs w:val="40"/>
          <w:lang w:val="bg-BG"/>
        </w:rPr>
        <w:t>З</w:t>
      </w:r>
      <w:r w:rsidRPr="00D4174A">
        <w:rPr>
          <w:rFonts w:ascii="Times New Roman" w:hAnsi="Times New Roman"/>
          <w:sz w:val="40"/>
          <w:szCs w:val="40"/>
          <w:lang w:val="bg-BG"/>
        </w:rPr>
        <w:t xml:space="preserve"> и Г”, считано от </w:t>
      </w:r>
      <w:r w:rsidR="0089081F">
        <w:rPr>
          <w:rFonts w:ascii="Times New Roman" w:hAnsi="Times New Roman"/>
          <w:sz w:val="40"/>
          <w:szCs w:val="40"/>
          <w:lang w:val="bg-BG"/>
        </w:rPr>
        <w:t>13</w:t>
      </w:r>
      <w:r w:rsidRPr="00D4174A">
        <w:rPr>
          <w:rFonts w:ascii="Times New Roman" w:hAnsi="Times New Roman"/>
          <w:sz w:val="40"/>
          <w:szCs w:val="40"/>
          <w:lang w:val="bg-BG"/>
        </w:rPr>
        <w:t>.0</w:t>
      </w:r>
      <w:r w:rsidR="0089081F">
        <w:rPr>
          <w:rFonts w:ascii="Times New Roman" w:hAnsi="Times New Roman"/>
          <w:sz w:val="40"/>
          <w:szCs w:val="40"/>
          <w:lang w:val="bg-BG"/>
        </w:rPr>
        <w:t>3</w:t>
      </w:r>
      <w:r w:rsidRPr="00D4174A">
        <w:rPr>
          <w:rFonts w:ascii="Times New Roman" w:hAnsi="Times New Roman"/>
          <w:sz w:val="40"/>
          <w:szCs w:val="40"/>
          <w:lang w:val="bg-BG"/>
        </w:rPr>
        <w:t>.2</w:t>
      </w:r>
      <w:r w:rsidR="0089081F">
        <w:rPr>
          <w:rFonts w:ascii="Times New Roman" w:hAnsi="Times New Roman"/>
          <w:sz w:val="40"/>
          <w:szCs w:val="40"/>
          <w:lang w:val="bg-BG"/>
        </w:rPr>
        <w:t xml:space="preserve">5 </w:t>
      </w:r>
      <w:r w:rsidRPr="00D4174A">
        <w:rPr>
          <w:rFonts w:ascii="Times New Roman" w:hAnsi="Times New Roman"/>
          <w:sz w:val="40"/>
          <w:szCs w:val="40"/>
          <w:lang w:val="bg-BG"/>
        </w:rPr>
        <w:t xml:space="preserve">г. до </w:t>
      </w:r>
      <w:r w:rsidR="0089081F">
        <w:rPr>
          <w:rFonts w:ascii="Times New Roman" w:hAnsi="Times New Roman"/>
          <w:sz w:val="40"/>
          <w:szCs w:val="40"/>
          <w:lang w:val="bg-BG"/>
        </w:rPr>
        <w:t>27</w:t>
      </w:r>
      <w:r w:rsidRPr="00D4174A">
        <w:rPr>
          <w:rFonts w:ascii="Times New Roman" w:hAnsi="Times New Roman"/>
          <w:sz w:val="40"/>
          <w:szCs w:val="40"/>
          <w:lang w:val="bg-BG"/>
        </w:rPr>
        <w:t>.0</w:t>
      </w:r>
      <w:r w:rsidR="00B90795">
        <w:rPr>
          <w:rFonts w:ascii="Times New Roman" w:hAnsi="Times New Roman"/>
          <w:sz w:val="40"/>
          <w:szCs w:val="40"/>
          <w:lang w:val="bg-BG"/>
        </w:rPr>
        <w:t xml:space="preserve">3.25 </w:t>
      </w:r>
      <w:r w:rsidRPr="00D4174A">
        <w:rPr>
          <w:rFonts w:ascii="Times New Roman" w:hAnsi="Times New Roman"/>
          <w:sz w:val="40"/>
          <w:szCs w:val="40"/>
          <w:lang w:val="bg-BG"/>
        </w:rPr>
        <w:t>г. включително.</w:t>
      </w:r>
    </w:p>
    <w:p w:rsidR="0089081F" w:rsidRDefault="00D4174A" w:rsidP="00D4174A">
      <w:pPr>
        <w:spacing w:after="0"/>
        <w:jc w:val="both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sz w:val="40"/>
          <w:szCs w:val="40"/>
          <w:lang w:val="bg-BG"/>
        </w:rPr>
        <w:t xml:space="preserve"> </w:t>
      </w:r>
      <w:r>
        <w:rPr>
          <w:rFonts w:ascii="Times New Roman" w:hAnsi="Times New Roman"/>
          <w:sz w:val="40"/>
          <w:szCs w:val="40"/>
          <w:lang w:val="bg-BG"/>
        </w:rPr>
        <w:tab/>
      </w:r>
      <w:r>
        <w:rPr>
          <w:rFonts w:ascii="Times New Roman" w:hAnsi="Times New Roman"/>
          <w:b/>
          <w:sz w:val="40"/>
          <w:szCs w:val="40"/>
          <w:lang w:val="bg-BG"/>
        </w:rPr>
        <w:tab/>
      </w:r>
      <w:r>
        <w:rPr>
          <w:rFonts w:ascii="Times New Roman" w:hAnsi="Times New Roman"/>
          <w:b/>
          <w:sz w:val="40"/>
          <w:szCs w:val="40"/>
          <w:lang w:val="bg-BG"/>
        </w:rPr>
        <w:tab/>
      </w:r>
      <w:r>
        <w:rPr>
          <w:rFonts w:ascii="Times New Roman" w:hAnsi="Times New Roman"/>
          <w:b/>
          <w:sz w:val="40"/>
          <w:szCs w:val="40"/>
          <w:lang w:val="bg-BG"/>
        </w:rPr>
        <w:tab/>
      </w:r>
      <w:r>
        <w:rPr>
          <w:rFonts w:ascii="Times New Roman" w:hAnsi="Times New Roman"/>
          <w:b/>
          <w:sz w:val="40"/>
          <w:szCs w:val="40"/>
          <w:lang w:val="bg-BG"/>
        </w:rPr>
        <w:tab/>
      </w:r>
      <w:r>
        <w:rPr>
          <w:rFonts w:ascii="Times New Roman" w:hAnsi="Times New Roman"/>
          <w:b/>
          <w:sz w:val="40"/>
          <w:szCs w:val="40"/>
          <w:lang w:val="bg-BG"/>
        </w:rPr>
        <w:tab/>
      </w:r>
      <w:r>
        <w:rPr>
          <w:rFonts w:ascii="Times New Roman" w:hAnsi="Times New Roman"/>
          <w:b/>
          <w:sz w:val="40"/>
          <w:szCs w:val="40"/>
          <w:lang w:val="bg-BG"/>
        </w:rPr>
        <w:tab/>
      </w:r>
      <w:r>
        <w:rPr>
          <w:rFonts w:ascii="Times New Roman" w:hAnsi="Times New Roman"/>
          <w:b/>
          <w:sz w:val="40"/>
          <w:szCs w:val="40"/>
          <w:lang w:val="bg-BG"/>
        </w:rPr>
        <w:tab/>
      </w:r>
      <w:r>
        <w:rPr>
          <w:rFonts w:ascii="Times New Roman" w:hAnsi="Times New Roman"/>
          <w:b/>
          <w:sz w:val="40"/>
          <w:szCs w:val="40"/>
          <w:lang w:val="bg-BG"/>
        </w:rPr>
        <w:tab/>
      </w:r>
      <w:r>
        <w:rPr>
          <w:rFonts w:ascii="Times New Roman" w:hAnsi="Times New Roman"/>
          <w:b/>
          <w:sz w:val="40"/>
          <w:szCs w:val="40"/>
          <w:lang w:val="bg-BG"/>
        </w:rPr>
        <w:tab/>
      </w:r>
      <w:r>
        <w:rPr>
          <w:rFonts w:ascii="Times New Roman" w:hAnsi="Times New Roman"/>
          <w:b/>
          <w:sz w:val="40"/>
          <w:szCs w:val="40"/>
          <w:lang w:val="bg-BG"/>
        </w:rPr>
        <w:tab/>
      </w:r>
      <w:r>
        <w:rPr>
          <w:rFonts w:ascii="Times New Roman" w:hAnsi="Times New Roman"/>
          <w:b/>
          <w:sz w:val="40"/>
          <w:szCs w:val="40"/>
          <w:lang w:val="bg-BG"/>
        </w:rPr>
        <w:tab/>
      </w:r>
      <w:r>
        <w:rPr>
          <w:rFonts w:ascii="Times New Roman" w:hAnsi="Times New Roman"/>
          <w:b/>
          <w:sz w:val="40"/>
          <w:szCs w:val="40"/>
        </w:rPr>
        <w:t xml:space="preserve">           </w:t>
      </w:r>
    </w:p>
    <w:p w:rsidR="00D4174A" w:rsidRDefault="00D4174A" w:rsidP="0089081F">
      <w:pPr>
        <w:spacing w:after="0"/>
        <w:ind w:left="8496" w:firstLine="708"/>
        <w:jc w:val="both"/>
        <w:rPr>
          <w:rFonts w:ascii="Times New Roman" w:hAnsi="Times New Roman"/>
          <w:sz w:val="72"/>
          <w:szCs w:val="72"/>
        </w:rPr>
      </w:pPr>
      <w:r w:rsidRPr="00A05BCE">
        <w:rPr>
          <w:rFonts w:ascii="Times New Roman" w:hAnsi="Times New Roman"/>
          <w:sz w:val="72"/>
          <w:szCs w:val="72"/>
          <w:lang w:val="bg-BG"/>
        </w:rPr>
        <w:t>От Общината</w:t>
      </w:r>
    </w:p>
    <w:p w:rsidR="00E26F01" w:rsidRDefault="00E26F01" w:rsidP="002D43C3">
      <w:pPr>
        <w:spacing w:after="0"/>
      </w:pPr>
    </w:p>
    <w:sectPr w:rsidR="00E26F01" w:rsidSect="0089081F">
      <w:pgSz w:w="16838" w:h="11906" w:orient="landscape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41D"/>
    <w:rsid w:val="002D43C3"/>
    <w:rsid w:val="005F40DA"/>
    <w:rsid w:val="0089081F"/>
    <w:rsid w:val="00B90795"/>
    <w:rsid w:val="00CC141D"/>
    <w:rsid w:val="00D4174A"/>
    <w:rsid w:val="00D61DEF"/>
    <w:rsid w:val="00E26F01"/>
    <w:rsid w:val="00F9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3C3"/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D43C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val="bg-BG"/>
    </w:rPr>
  </w:style>
  <w:style w:type="character" w:customStyle="1" w:styleId="a4">
    <w:name w:val="Заглавие Знак"/>
    <w:basedOn w:val="a0"/>
    <w:link w:val="a3"/>
    <w:rsid w:val="002D43C3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F4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5F40DA"/>
    <w:rPr>
      <w:rFonts w:ascii="Tahoma" w:eastAsia="Calibri" w:hAnsi="Tahoma" w:cs="Tahoma"/>
      <w:sz w:val="16"/>
      <w:szCs w:val="16"/>
      <w:lang w:val="en-US"/>
    </w:rPr>
  </w:style>
  <w:style w:type="paragraph" w:customStyle="1" w:styleId="1">
    <w:name w:val="Без разредка1"/>
    <w:uiPriority w:val="1"/>
    <w:qFormat/>
    <w:rsid w:val="00D4174A"/>
    <w:pPr>
      <w:spacing w:after="0" w:line="240" w:lineRule="auto"/>
    </w:pPr>
    <w:rPr>
      <w:rFonts w:ascii="Calibri" w:eastAsia="Times New Roman" w:hAnsi="Calibri" w:cs="Times New Roman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3C3"/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D43C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val="bg-BG"/>
    </w:rPr>
  </w:style>
  <w:style w:type="character" w:customStyle="1" w:styleId="a4">
    <w:name w:val="Заглавие Знак"/>
    <w:basedOn w:val="a0"/>
    <w:link w:val="a3"/>
    <w:rsid w:val="002D43C3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F4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5F40DA"/>
    <w:rPr>
      <w:rFonts w:ascii="Tahoma" w:eastAsia="Calibri" w:hAnsi="Tahoma" w:cs="Tahoma"/>
      <w:sz w:val="16"/>
      <w:szCs w:val="16"/>
      <w:lang w:val="en-US"/>
    </w:rPr>
  </w:style>
  <w:style w:type="paragraph" w:customStyle="1" w:styleId="1">
    <w:name w:val="Без разредка1"/>
    <w:uiPriority w:val="1"/>
    <w:qFormat/>
    <w:rsid w:val="00D4174A"/>
    <w:pPr>
      <w:spacing w:after="0" w:line="240" w:lineRule="auto"/>
    </w:pPr>
    <w:rPr>
      <w:rFonts w:ascii="Calibri" w:eastAsia="Times New Roman" w:hAnsi="Calibri" w:cs="Times New Roman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B9A47-575C-43CB-814B-20BCF1013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916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Desislava T. Nikolova</dc:creator>
  <cp:lastModifiedBy>RR1405WS317</cp:lastModifiedBy>
  <cp:revision>2</cp:revision>
  <cp:lastPrinted>2025-04-11T09:50:00Z</cp:lastPrinted>
  <dcterms:created xsi:type="dcterms:W3CDTF">2025-04-11T11:44:00Z</dcterms:created>
  <dcterms:modified xsi:type="dcterms:W3CDTF">2025-04-11T11:44:00Z</dcterms:modified>
</cp:coreProperties>
</file>