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8FB" w:rsidRPr="004268FB" w:rsidRDefault="004268FB" w:rsidP="004268FB">
      <w:pPr>
        <w:rPr>
          <w:rFonts w:ascii="Calibri" w:eastAsia="Calibri" w:hAnsi="Calibri" w:cs="Times New Roman"/>
          <w:lang w:eastAsia="bg-BG"/>
        </w:rPr>
      </w:pPr>
      <w:bookmarkStart w:id="0" w:name="_GoBack"/>
      <w:bookmarkEnd w:id="0"/>
      <w:r w:rsidRPr="004268FB">
        <w:rPr>
          <w:rFonts w:ascii="Tahoma" w:eastAsia="Calibri" w:hAnsi="Tahoma" w:cs="Tahoma"/>
          <w:noProof/>
          <w:sz w:val="28"/>
          <w:szCs w:val="28"/>
          <w:lang w:eastAsia="bg-BG"/>
        </w:rPr>
        <w:drawing>
          <wp:inline distT="0" distB="0" distL="0" distR="0" wp14:anchorId="6F9BB320" wp14:editId="4333B8D4">
            <wp:extent cx="5760720" cy="101155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8FB" w:rsidRPr="004268FB" w:rsidRDefault="004268FB" w:rsidP="004268FB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en-GB"/>
        </w:rPr>
      </w:pPr>
      <w:r w:rsidRPr="004268FB">
        <w:rPr>
          <w:rFonts w:ascii="Times New Roman" w:eastAsia="Calibri" w:hAnsi="Times New Roman" w:cs="Times New Roman"/>
          <w:b/>
          <w:sz w:val="26"/>
          <w:szCs w:val="26"/>
          <w:lang w:val="en-GB"/>
        </w:rPr>
        <w:t>ДО</w:t>
      </w:r>
    </w:p>
    <w:p w:rsidR="004268FB" w:rsidRPr="004268FB" w:rsidRDefault="004268FB" w:rsidP="004268FB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268FB">
        <w:rPr>
          <w:rFonts w:ascii="Times New Roman" w:eastAsia="Calibri" w:hAnsi="Times New Roman" w:cs="Times New Roman"/>
          <w:b/>
          <w:sz w:val="26"/>
          <w:szCs w:val="26"/>
          <w:lang w:val="en-GB"/>
        </w:rPr>
        <w:t>ПРЕДСЕДАТЕЛЯ НА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ВХ.№ С-181/20.06.2025 г.</w:t>
      </w:r>
    </w:p>
    <w:p w:rsidR="004268FB" w:rsidRPr="004268FB" w:rsidRDefault="004268FB" w:rsidP="004268FB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val="en-GB"/>
        </w:rPr>
      </w:pPr>
      <w:r w:rsidRPr="004268FB">
        <w:rPr>
          <w:rFonts w:ascii="Times New Roman" w:eastAsia="Calibri" w:hAnsi="Times New Roman" w:cs="Times New Roman"/>
          <w:b/>
          <w:sz w:val="26"/>
          <w:szCs w:val="26"/>
          <w:lang w:val="en-GB"/>
        </w:rPr>
        <w:t xml:space="preserve">ОБЩИНСКИ СЪВЕТ </w:t>
      </w:r>
      <w:r w:rsidRPr="004268FB">
        <w:rPr>
          <w:rFonts w:ascii="Times New Roman" w:eastAsia="Calibri" w:hAnsi="Times New Roman" w:cs="Times New Roman"/>
          <w:b/>
          <w:sz w:val="26"/>
          <w:szCs w:val="26"/>
        </w:rPr>
        <w:t xml:space="preserve">- </w:t>
      </w:r>
      <w:r w:rsidRPr="004268FB">
        <w:rPr>
          <w:rFonts w:ascii="Times New Roman" w:eastAsia="Calibri" w:hAnsi="Times New Roman" w:cs="Times New Roman"/>
          <w:b/>
          <w:sz w:val="26"/>
          <w:szCs w:val="26"/>
          <w:lang w:val="en-GB"/>
        </w:rPr>
        <w:t>РАДОМИР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b/>
          <w:sz w:val="40"/>
          <w:szCs w:val="40"/>
          <w:lang w:eastAsia="bg-BG"/>
        </w:rPr>
      </w:pPr>
    </w:p>
    <w:p w:rsidR="004268FB" w:rsidRPr="004268FB" w:rsidRDefault="004268FB" w:rsidP="004268FB">
      <w:pPr>
        <w:ind w:firstLine="60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40"/>
          <w:szCs w:val="40"/>
          <w:lang w:eastAsia="bg-BG"/>
        </w:rPr>
        <w:t xml:space="preserve">  </w:t>
      </w:r>
      <w:r w:rsidRPr="004268FB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4268FB" w:rsidRPr="004268FB" w:rsidRDefault="004268FB" w:rsidP="004268F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от</w:t>
      </w:r>
    </w:p>
    <w:p w:rsidR="004268FB" w:rsidRPr="004268FB" w:rsidRDefault="004268FB" w:rsidP="004268F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Кирил Георгиев Стоев -  Кмет на Община Радомир</w:t>
      </w:r>
    </w:p>
    <w:p w:rsidR="004268FB" w:rsidRPr="004268FB" w:rsidRDefault="004268FB" w:rsidP="004268FB">
      <w:pPr>
        <w:tabs>
          <w:tab w:val="left" w:pos="9072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6"/>
          <w:szCs w:val="26"/>
          <w:u w:val="single"/>
          <w:lang w:val="en-GB"/>
        </w:rPr>
        <w:t>ОТНОСНО:</w:t>
      </w:r>
      <w:r w:rsidRPr="004268FB">
        <w:rPr>
          <w:rFonts w:ascii="Calibri" w:eastAsia="Calibri" w:hAnsi="Calibri" w:cs="Times New Roman"/>
          <w:lang w:eastAsia="bg-BG"/>
        </w:rPr>
        <w:t xml:space="preserve"> 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кандидатстване с проектно предложение на Община Радомир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BG-RRP-13.009„Инсталиране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</w:t>
      </w:r>
    </w:p>
    <w:p w:rsidR="004268FB" w:rsidRPr="004268FB" w:rsidRDefault="004268FB" w:rsidP="004268FB">
      <w:pPr>
        <w:tabs>
          <w:tab w:val="left" w:pos="6735"/>
        </w:tabs>
        <w:spacing w:before="480" w:after="24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УВАЖАЕМИ ГОСПОЖИ И ГОСПОДА ОБЩИНСКИ СЪВЕТНИЦИ,</w:t>
      </w: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ab/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Предстои отваряне на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BG-RRP-13.009„Инсталиране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 с краен срок за кандидатстване  31.07.2025г.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Целта на тази инвестиция е да се повиши енергийната ефективност, да се намали енергийната зависимост и да се подобри оперативната устойчивост в сектора на социалните услуги чрез два допълващи се компонента/дейности: инсталиране на фотоволтаични системи в общински социални услуги и предоставяне на електрически превозни средства в подкрепа на социалната дейност. Това ще доведе до намаляване зависимостта от изкопаеми горива, насърчаване на производството на възобновяема енергия и подпомагане на прехода към чиста мобилност в съответствие с Плана REPowerEU, Европейската соларна стратегия и Зеления пакт на ЕС.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Инвестицията включва две дейности: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Дейност 1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- Инсталиране в съществуващи сгради за социални услуги, делегирана от държавата дейност, на фотоволтаични системи с минимален капацитет от 15 kW и максимален капацитет от 30 kW за всяка услуга, предназначени за собствено потребление на електроенергия. Мярката е насочена към социални услуги, делегирана от държавата дейност, управлявани от общините в цялата страна, които предоставят основна подкрепа на уязвими групи, включително деца, възрастни хора и хора с 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увреждания. По този начин ще се повиши енергийната ефективност и ще се намали енергийната зависимост в сектора на социалните услуги в приблизително 500 съществуващи социални услуги, които са делегирана от държавата дейност. Тази мярка има за цел да постигне поне 30% намаление на годишното потребление на първична енергия от невъзобновяеми източници в обектите, където ще бъдат монтирани системите.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Дейност 2 –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Закупуване на електрически превозни средства и свързани зарядни станции за целите на предоставяне на социални услуги. Мярката отговаря на нуждата от модернизиране и декарбонизиране на автопарка, използван при предоставянето на социални услуги от общините. Предвижда се закупуването на 250 електрически превозни средства, всяко от които ще бъде снабдено със зарядна станция с мощност минимум 22 kW. Мярката е от особено значение с оглед на нарастващите мобилни нужди в социалната сфера, особено в контекста на деинституционализацията и преминаването към услуги, предоставяни в общността и в домашна среда. Заместването на стари дизелови и бензинови автомобили с електрически превозни средства ще доведе до значително намаление на въглеродните емисии, както и до спестявания от гориво и поддръжка. Автомобилите отговарят на изискванията на Наредба № Н-21 от 2023 г., която въвежда в българското законодателство изискванията на Директива (ЕС) 2019/1161 относно насърчаването на чисти превозни средства.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По Дейност 1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- Инсталиране в социални услуги, делегирана от държавата дейност, на фотоволтаични системи с минимален капацитет от 15 kW и максимален капацитет от 30 kW, предназначени за собствено потребление на електроенергия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Минимален размер – неприложимо 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Максимален размер – до 98 521,5 лв. на брой социална услуга (при максимална мощност 30 kW)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Максималният размер на инвестицията за всяка конкретна социална услуга се получава като се умножи заложеният разход за инвестиция във ФЕЦ за 1</w:t>
      </w:r>
      <w:r w:rsidRPr="004268FB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kW</w:t>
      </w:r>
      <w:r w:rsidRPr="004268FB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 xml:space="preserve"> </w:t>
      </w: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мощност в размер на 3 284,05 лв. по избраната мощност на ФЕЦ в диапазона от 15 до 30 kW.</w:t>
      </w:r>
    </w:p>
    <w:p w:rsidR="004268FB" w:rsidRPr="004268FB" w:rsidRDefault="004268FB" w:rsidP="004268FB">
      <w:pPr>
        <w:spacing w:before="100"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По Дейност 2</w:t>
      </w: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- Закупуване на електрически превозни средства и свързани зарядни станции за целите на предоставяне на социални услуги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Минимален размер – няма 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Максимален размер – до </w:t>
      </w:r>
      <w:r w:rsidRPr="004268FB"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  <w:t>113</w:t>
      </w:r>
      <w:r w:rsidRPr="004268FB">
        <w:rPr>
          <w:rFonts w:ascii="Times New Roman" w:eastAsia="Calibri" w:hAnsi="Times New Roman" w:cs="Times New Roman"/>
          <w:b/>
          <w:bCs/>
          <w:sz w:val="24"/>
          <w:szCs w:val="24"/>
          <w:lang w:val="en-US" w:eastAsia="bg-BG"/>
        </w:rPr>
        <w:t> </w:t>
      </w:r>
      <w:r w:rsidRPr="004268FB">
        <w:rPr>
          <w:rFonts w:ascii="Times New Roman" w:eastAsia="Calibri" w:hAnsi="Times New Roman" w:cs="Times New Roman"/>
          <w:b/>
          <w:bCs/>
          <w:sz w:val="24"/>
          <w:szCs w:val="24"/>
          <w:lang w:val="ru-RU" w:eastAsia="bg-BG"/>
        </w:rPr>
        <w:t xml:space="preserve">600 </w:t>
      </w:r>
      <w:r w:rsidRPr="004268FB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лв. Всяка община може да кандидатства за закупуване само на 1 брой автомобил и 1 брой зарядна станция.</w:t>
      </w:r>
    </w:p>
    <w:p w:rsidR="004268FB" w:rsidRPr="004268FB" w:rsidRDefault="004268FB" w:rsidP="004268FB">
      <w:pPr>
        <w:spacing w:before="100"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Конкретният краен получател може да избере дали да кандидатства само за дейност 1 или за дейност 2 или да подаде проектно предложение и за двете дейности по процедурата</w:t>
      </w:r>
      <w:r w:rsidRPr="004268FB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8FB">
        <w:rPr>
          <w:rFonts w:ascii="Times New Roman" w:eastAsia="Times New Roman" w:hAnsi="Times New Roman" w:cs="Times New Roman"/>
          <w:sz w:val="24"/>
          <w:szCs w:val="24"/>
        </w:rPr>
        <w:t xml:space="preserve">Конкретни крайни получатели по настоящата процедура са </w:t>
      </w:r>
      <w:r w:rsidRPr="004268FB">
        <w:rPr>
          <w:rFonts w:ascii="Times New Roman" w:eastAsia="Times New Roman" w:hAnsi="Times New Roman" w:cs="Times New Roman"/>
          <w:b/>
          <w:sz w:val="24"/>
          <w:szCs w:val="24"/>
        </w:rPr>
        <w:t>общините</w:t>
      </w:r>
      <w:r w:rsidRPr="004268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268FB">
        <w:rPr>
          <w:rFonts w:ascii="Times New Roman" w:eastAsia="Times New Roman" w:hAnsi="Times New Roman" w:cs="Times New Roman"/>
          <w:b/>
          <w:sz w:val="24"/>
          <w:szCs w:val="24"/>
        </w:rPr>
        <w:t xml:space="preserve">на чиято територия функционира социална услуга, делегирана от държавата дейност. 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8FB">
        <w:rPr>
          <w:rFonts w:ascii="Times New Roman" w:eastAsia="Times New Roman" w:hAnsi="Times New Roman" w:cs="Times New Roman"/>
          <w:sz w:val="24"/>
          <w:szCs w:val="24"/>
        </w:rPr>
        <w:t>Община Радомир има намерение да кандидатства</w:t>
      </w:r>
      <w:r w:rsidRPr="004268FB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Дейност 2 </w:t>
      </w:r>
      <w:r w:rsidRPr="004268F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268FB">
        <w:rPr>
          <w:rFonts w:ascii="Times New Roman" w:eastAsia="Times New Roman" w:hAnsi="Times New Roman" w:cs="Times New Roman"/>
          <w:b/>
          <w:sz w:val="24"/>
          <w:szCs w:val="24"/>
        </w:rPr>
        <w:t>Закупуване на електрически превозни средства и свързани зарядни станции за целите на предоставяне на социални услуги.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Times New Roman" w:hAnsi="Times New Roman" w:cs="Times New Roman"/>
          <w:sz w:val="24"/>
          <w:szCs w:val="24"/>
        </w:rPr>
        <w:t>За да може община Радомир да кандидатства с проектно предложение, по описаната по горе процедура, е необходимо Решение на Общински съвет.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На основание гореизложеното предлагам Общински съвет – Радомир  да вземе следното:</w:t>
      </w:r>
    </w:p>
    <w:p w:rsidR="004268FB" w:rsidRPr="004268FB" w:rsidRDefault="004268FB" w:rsidP="004268FB">
      <w:pPr>
        <w:spacing w:before="100"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РЕШЕНИЕ</w:t>
      </w:r>
    </w:p>
    <w:p w:rsidR="004268FB" w:rsidRPr="004268FB" w:rsidRDefault="004268FB" w:rsidP="004268FB">
      <w:pPr>
        <w:spacing w:before="100"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На основание чл.21, ал.1 т.23 и ал. 2 от ЗМСМА, във връзка с изискванията на Процедура BG-RRP-13.009 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услуги“, Общински съвет - Радомир:</w:t>
      </w:r>
    </w:p>
    <w:p w:rsidR="004268FB" w:rsidRPr="004268FB" w:rsidRDefault="004268FB" w:rsidP="004268FB">
      <w:pPr>
        <w:spacing w:before="100"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4268FB" w:rsidRPr="004268FB" w:rsidRDefault="004268FB" w:rsidP="004268FB">
      <w:pPr>
        <w:spacing w:before="100"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РЕШИ</w:t>
      </w:r>
    </w:p>
    <w:p w:rsidR="004268FB" w:rsidRPr="004268FB" w:rsidRDefault="004268FB" w:rsidP="004268FB">
      <w:pPr>
        <w:numPr>
          <w:ilvl w:val="0"/>
          <w:numId w:val="1"/>
        </w:numPr>
        <w:spacing w:before="100"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Дава съгласие Община Радомир да кандидатства с проектно предложение по 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BG-RRP-13.009„Инсталиране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услуги“;</w:t>
      </w:r>
    </w:p>
    <w:p w:rsidR="004268FB" w:rsidRPr="004268FB" w:rsidRDefault="004268FB" w:rsidP="004268FB">
      <w:pPr>
        <w:numPr>
          <w:ilvl w:val="0"/>
          <w:numId w:val="1"/>
        </w:numPr>
        <w:spacing w:before="100"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Закупеният електрически автомобил по настоящата процедура ще се използва за обезпечаване на дейностите по предоставяне на социални услуги в общината,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СНД;</w:t>
      </w:r>
    </w:p>
    <w:p w:rsidR="004268FB" w:rsidRPr="004268FB" w:rsidRDefault="004268FB" w:rsidP="004268FB">
      <w:pPr>
        <w:numPr>
          <w:ilvl w:val="0"/>
          <w:numId w:val="1"/>
        </w:numPr>
        <w:spacing w:before="100"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sz w:val="24"/>
          <w:szCs w:val="24"/>
          <w:lang w:eastAsia="bg-BG"/>
        </w:rPr>
        <w:t>Възлага на кмета на Община Радомир последващите, съгласно закона действия.</w:t>
      </w:r>
    </w:p>
    <w:p w:rsidR="004268FB" w:rsidRPr="004268FB" w:rsidRDefault="004268FB" w:rsidP="004268FB">
      <w:pPr>
        <w:spacing w:after="0" w:line="274" w:lineRule="exact"/>
        <w:ind w:right="40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268FB" w:rsidRPr="004268FB" w:rsidRDefault="004268FB" w:rsidP="004268FB">
      <w:pPr>
        <w:spacing w:after="0" w:line="274" w:lineRule="exact"/>
        <w:ind w:right="40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268FB" w:rsidRPr="004268FB" w:rsidRDefault="004268FB" w:rsidP="004268FB">
      <w:pPr>
        <w:spacing w:after="0" w:line="274" w:lineRule="exact"/>
        <w:ind w:right="40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268FB" w:rsidRPr="004268FB" w:rsidRDefault="004268FB" w:rsidP="004268FB">
      <w:pPr>
        <w:spacing w:after="0" w:line="274" w:lineRule="exact"/>
        <w:ind w:right="400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  <w:r w:rsidRPr="004268FB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Внася,</w:t>
      </w:r>
    </w:p>
    <w:p w:rsidR="004268FB" w:rsidRPr="004268FB" w:rsidRDefault="004268FB" w:rsidP="004268FB">
      <w:p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КИРИЛ СТОЕВ</w:t>
      </w:r>
    </w:p>
    <w:p w:rsidR="004268FB" w:rsidRPr="004268FB" w:rsidRDefault="004268FB" w:rsidP="004268FB">
      <w:pPr>
        <w:spacing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</w:pPr>
      <w:r w:rsidRPr="004268FB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Кмет на Община Радомир</w:t>
      </w:r>
    </w:p>
    <w:p w:rsidR="004268FB" w:rsidRPr="004268FB" w:rsidRDefault="004268FB" w:rsidP="004268FB">
      <w:pPr>
        <w:ind w:left="851"/>
        <w:rPr>
          <w:rFonts w:ascii="Times New Roman" w:eastAsia="Calibri" w:hAnsi="Times New Roman" w:cs="Times New Roman"/>
          <w:b/>
          <w:i/>
          <w:sz w:val="26"/>
          <w:szCs w:val="26"/>
          <w:lang w:eastAsia="bg-BG"/>
        </w:rPr>
      </w:pP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Съгласували: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Станислава Генадиева- зам.-кмет на Община Радомир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Ива Крумова-юрисконсулт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Анита Хаджийска- началник отдел СПОППП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Изготвил:</w:t>
      </w:r>
    </w:p>
    <w:p w:rsidR="004268FB" w:rsidRPr="004268FB" w:rsidRDefault="004268FB" w:rsidP="004268FB">
      <w:pPr>
        <w:rPr>
          <w:rFonts w:ascii="Times New Roman" w:eastAsia="Calibri" w:hAnsi="Times New Roman" w:cs="Times New Roman"/>
          <w:i/>
          <w:sz w:val="26"/>
          <w:szCs w:val="26"/>
          <w:lang w:eastAsia="bg-BG"/>
        </w:rPr>
      </w:pPr>
      <w:r w:rsidRPr="004268FB">
        <w:rPr>
          <w:rFonts w:ascii="Times New Roman" w:eastAsia="Calibri" w:hAnsi="Times New Roman" w:cs="Times New Roman"/>
          <w:i/>
          <w:sz w:val="26"/>
          <w:szCs w:val="26"/>
          <w:lang w:eastAsia="bg-BG"/>
        </w:rPr>
        <w:t>Даниела Младенова- гл. експерт ПП</w:t>
      </w:r>
    </w:p>
    <w:p w:rsidR="009B26E2" w:rsidRDefault="009B26E2"/>
    <w:sectPr w:rsidR="009B26E2" w:rsidSect="00B131D1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8FB"/>
    <w:rsid w:val="0009473C"/>
    <w:rsid w:val="004268FB"/>
    <w:rsid w:val="009B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26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26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dcterms:created xsi:type="dcterms:W3CDTF">2025-06-24T12:51:00Z</dcterms:created>
  <dcterms:modified xsi:type="dcterms:W3CDTF">2025-06-24T12:51:00Z</dcterms:modified>
</cp:coreProperties>
</file>