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A11" w:rsidRPr="00A71A11" w:rsidRDefault="00A71A11" w:rsidP="00A71A11">
      <w:pPr>
        <w:spacing w:after="0" w:line="240" w:lineRule="auto"/>
        <w:jc w:val="center"/>
        <w:outlineLvl w:val="2"/>
        <w:rPr>
          <w:rFonts w:ascii="Times New Roman" w:eastAsia="Times New Roman" w:hAnsi="Times New Roman" w:cs="Times New Roman"/>
          <w:b/>
          <w:bCs/>
          <w:sz w:val="24"/>
          <w:szCs w:val="24"/>
          <w:lang w:eastAsia="bg-BG"/>
        </w:rPr>
      </w:pPr>
      <w:bookmarkStart w:id="0" w:name="_GoBack"/>
      <w:bookmarkEnd w:id="0"/>
      <w:r w:rsidRPr="00A71A11">
        <w:rPr>
          <w:rFonts w:ascii="Times New Roman" w:eastAsia="Times New Roman" w:hAnsi="Times New Roman" w:cs="Times New Roman"/>
          <w:b/>
          <w:bCs/>
          <w:sz w:val="24"/>
          <w:szCs w:val="24"/>
          <w:lang w:eastAsia="bg-BG"/>
        </w:rPr>
        <w:t>На вниманието на гражданите на територията</w:t>
      </w:r>
    </w:p>
    <w:p w:rsidR="00A71A11" w:rsidRDefault="00A71A11" w:rsidP="00A71A11">
      <w:pPr>
        <w:spacing w:after="0" w:line="240" w:lineRule="auto"/>
        <w:jc w:val="center"/>
        <w:outlineLvl w:val="2"/>
        <w:rPr>
          <w:rFonts w:ascii="Times New Roman" w:eastAsia="Times New Roman" w:hAnsi="Times New Roman" w:cs="Times New Roman"/>
          <w:b/>
          <w:bCs/>
          <w:sz w:val="24"/>
          <w:szCs w:val="24"/>
          <w:lang w:eastAsia="bg-BG"/>
        </w:rPr>
      </w:pPr>
      <w:r w:rsidRPr="00A71A11">
        <w:rPr>
          <w:rFonts w:ascii="Times New Roman" w:eastAsia="Times New Roman" w:hAnsi="Times New Roman" w:cs="Times New Roman"/>
          <w:b/>
          <w:bCs/>
          <w:sz w:val="24"/>
          <w:szCs w:val="24"/>
          <w:lang w:eastAsia="bg-BG"/>
        </w:rPr>
        <w:t>на община Радомир</w:t>
      </w:r>
    </w:p>
    <w:p w:rsidR="00A71A11" w:rsidRPr="00A71A11" w:rsidRDefault="00A71A11" w:rsidP="00A71A11">
      <w:pPr>
        <w:spacing w:after="0" w:line="240" w:lineRule="auto"/>
        <w:jc w:val="center"/>
        <w:outlineLvl w:val="2"/>
        <w:rPr>
          <w:rFonts w:ascii="Times New Roman" w:eastAsia="Times New Roman" w:hAnsi="Times New Roman" w:cs="Times New Roman"/>
          <w:b/>
          <w:bCs/>
          <w:sz w:val="24"/>
          <w:szCs w:val="24"/>
          <w:lang w:eastAsia="bg-BG"/>
        </w:rPr>
      </w:pPr>
    </w:p>
    <w:p w:rsidR="00A71A11" w:rsidRDefault="00A71A11" w:rsidP="00A71A11">
      <w:pPr>
        <w:spacing w:after="0" w:line="240" w:lineRule="auto"/>
        <w:jc w:val="both"/>
        <w:outlineLvl w:val="2"/>
        <w:rPr>
          <w:rFonts w:ascii="Times New Roman" w:eastAsia="Times New Roman" w:hAnsi="Times New Roman" w:cs="Times New Roman"/>
          <w:b/>
          <w:bCs/>
          <w:sz w:val="24"/>
          <w:szCs w:val="24"/>
          <w:lang w:eastAsia="bg-BG"/>
        </w:rPr>
      </w:pPr>
      <w:r w:rsidRPr="00A71A11">
        <w:rPr>
          <w:rFonts w:ascii="Segoe UI Symbol" w:eastAsia="Times New Roman" w:hAnsi="Segoe UI Symbol" w:cs="Segoe UI Symbol"/>
          <w:b/>
          <w:bCs/>
          <w:sz w:val="24"/>
          <w:szCs w:val="24"/>
          <w:lang w:eastAsia="bg-BG"/>
        </w:rPr>
        <w:t>📢</w:t>
      </w:r>
      <w:r w:rsidRPr="00A71A11">
        <w:rPr>
          <w:rFonts w:ascii="Times New Roman" w:eastAsia="Times New Roman" w:hAnsi="Times New Roman" w:cs="Times New Roman"/>
          <w:b/>
          <w:bCs/>
          <w:sz w:val="24"/>
          <w:szCs w:val="24"/>
          <w:lang w:eastAsia="bg-BG"/>
        </w:rPr>
        <w:t xml:space="preserve"> Важно съобщение относно регистрацията на кладенци</w:t>
      </w:r>
    </w:p>
    <w:p w:rsidR="00A71A11" w:rsidRPr="00A71A11" w:rsidRDefault="00A71A11" w:rsidP="00A71A11">
      <w:pPr>
        <w:spacing w:after="0" w:line="240" w:lineRule="auto"/>
        <w:jc w:val="both"/>
        <w:outlineLvl w:val="2"/>
        <w:rPr>
          <w:rFonts w:ascii="Times New Roman" w:eastAsia="Times New Roman" w:hAnsi="Times New Roman" w:cs="Times New Roman"/>
          <w:b/>
          <w:bCs/>
          <w:sz w:val="24"/>
          <w:szCs w:val="24"/>
          <w:lang w:eastAsia="bg-BG"/>
        </w:rPr>
      </w:pPr>
    </w:p>
    <w:p w:rsidR="00A71A11" w:rsidRPr="00A71A11" w:rsidRDefault="00A71A11" w:rsidP="00A71A11">
      <w:pPr>
        <w:spacing w:after="0" w:line="240" w:lineRule="auto"/>
        <w:jc w:val="both"/>
        <w:rPr>
          <w:rFonts w:ascii="Times New Roman" w:eastAsia="Times New Roman" w:hAnsi="Times New Roman" w:cs="Times New Roman"/>
          <w:sz w:val="24"/>
          <w:szCs w:val="24"/>
          <w:lang w:eastAsia="bg-BG"/>
        </w:rPr>
      </w:pPr>
      <w:r w:rsidRPr="00A71A11">
        <w:rPr>
          <w:rFonts w:ascii="Segoe UI Symbol" w:eastAsia="Times New Roman" w:hAnsi="Segoe UI Symbol" w:cs="Segoe UI Symbol"/>
          <w:sz w:val="24"/>
          <w:szCs w:val="24"/>
          <w:lang w:eastAsia="bg-BG"/>
        </w:rPr>
        <w:t>🔔</w:t>
      </w:r>
      <w:r w:rsidRPr="00A71A11">
        <w:rPr>
          <w:rFonts w:ascii="Times New Roman" w:eastAsia="Times New Roman" w:hAnsi="Times New Roman" w:cs="Times New Roman"/>
          <w:sz w:val="24"/>
          <w:szCs w:val="24"/>
          <w:lang w:eastAsia="bg-BG"/>
        </w:rPr>
        <w:t xml:space="preserve"> </w:t>
      </w:r>
      <w:r w:rsidRPr="00A71A11">
        <w:rPr>
          <w:rFonts w:ascii="Times New Roman" w:eastAsia="Times New Roman" w:hAnsi="Times New Roman" w:cs="Times New Roman"/>
          <w:b/>
          <w:bCs/>
          <w:sz w:val="24"/>
          <w:szCs w:val="24"/>
          <w:lang w:eastAsia="bg-BG"/>
        </w:rPr>
        <w:t>Напомняме, че крайният срок за регистрация на съществуващи кладенци (водовземни съоръжения за подземни води)</w:t>
      </w:r>
      <w:r w:rsidRPr="00A71A11">
        <w:rPr>
          <w:rFonts w:ascii="Times New Roman" w:eastAsia="Times New Roman" w:hAnsi="Times New Roman" w:cs="Times New Roman"/>
          <w:sz w:val="24"/>
          <w:szCs w:val="24"/>
          <w:lang w:eastAsia="bg-BG"/>
        </w:rPr>
        <w:t xml:space="preserve"> е:</w:t>
      </w:r>
    </w:p>
    <w:p w:rsidR="00A71A11" w:rsidRPr="00A71A11" w:rsidRDefault="00A71A11" w:rsidP="00A71A11">
      <w:pPr>
        <w:spacing w:after="0" w:line="240" w:lineRule="auto"/>
        <w:jc w:val="both"/>
        <w:outlineLvl w:val="2"/>
        <w:rPr>
          <w:rFonts w:ascii="Times New Roman" w:eastAsia="Times New Roman" w:hAnsi="Times New Roman" w:cs="Times New Roman"/>
          <w:b/>
          <w:bCs/>
          <w:sz w:val="24"/>
          <w:szCs w:val="24"/>
          <w:lang w:eastAsia="bg-BG"/>
        </w:rPr>
      </w:pPr>
      <w:r w:rsidRPr="00A71A11">
        <w:rPr>
          <w:rFonts w:ascii="Segoe UI Symbol" w:eastAsia="Times New Roman" w:hAnsi="Segoe UI Symbol" w:cs="Segoe UI Symbol"/>
          <w:b/>
          <w:bCs/>
          <w:sz w:val="24"/>
          <w:szCs w:val="24"/>
          <w:lang w:eastAsia="bg-BG"/>
        </w:rPr>
        <w:t>🗓</w:t>
      </w:r>
      <w:r w:rsidRPr="00A71A11">
        <w:rPr>
          <w:rFonts w:ascii="Times New Roman" w:eastAsia="Times New Roman" w:hAnsi="Times New Roman" w:cs="Times New Roman"/>
          <w:b/>
          <w:bCs/>
          <w:sz w:val="24"/>
          <w:szCs w:val="24"/>
          <w:lang w:eastAsia="bg-BG"/>
        </w:rPr>
        <w:t>️ 28 ноември 2025 г.</w:t>
      </w:r>
    </w:p>
    <w:p w:rsidR="00A71A11" w:rsidRDefault="00A71A11" w:rsidP="00A71A11">
      <w:pPr>
        <w:spacing w:after="0" w:line="240" w:lineRule="auto"/>
        <w:jc w:val="both"/>
        <w:rPr>
          <w:rFonts w:ascii="Times New Roman" w:eastAsia="Times New Roman" w:hAnsi="Times New Roman" w:cs="Times New Roman"/>
          <w:sz w:val="24"/>
          <w:szCs w:val="24"/>
          <w:lang w:eastAsia="bg-BG"/>
        </w:rPr>
      </w:pPr>
    </w:p>
    <w:p w:rsidR="00A71A11" w:rsidRPr="00A71A11" w:rsidRDefault="00A71A11" w:rsidP="00A71A11">
      <w:p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Регистрацията се отнася за кладенци, използвани:</w:t>
      </w:r>
    </w:p>
    <w:p w:rsidR="00A71A11" w:rsidRPr="00A71A11" w:rsidRDefault="00A71A11" w:rsidP="00A71A11">
      <w:pPr>
        <w:numPr>
          <w:ilvl w:val="0"/>
          <w:numId w:val="1"/>
        </w:num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 xml:space="preserve">За </w:t>
      </w:r>
      <w:r w:rsidRPr="00A71A11">
        <w:rPr>
          <w:rFonts w:ascii="Times New Roman" w:eastAsia="Times New Roman" w:hAnsi="Times New Roman" w:cs="Times New Roman"/>
          <w:b/>
          <w:bCs/>
          <w:sz w:val="24"/>
          <w:szCs w:val="24"/>
          <w:lang w:eastAsia="bg-BG"/>
        </w:rPr>
        <w:t>собствени нужди на граждани</w:t>
      </w:r>
    </w:p>
    <w:p w:rsidR="00A71A11" w:rsidRPr="00A71A11" w:rsidRDefault="00A71A11" w:rsidP="00A71A11">
      <w:pPr>
        <w:numPr>
          <w:ilvl w:val="0"/>
          <w:numId w:val="1"/>
        </w:num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 xml:space="preserve">За </w:t>
      </w:r>
      <w:r w:rsidRPr="00A71A11">
        <w:rPr>
          <w:rFonts w:ascii="Times New Roman" w:eastAsia="Times New Roman" w:hAnsi="Times New Roman" w:cs="Times New Roman"/>
          <w:b/>
          <w:bCs/>
          <w:sz w:val="24"/>
          <w:szCs w:val="24"/>
          <w:lang w:eastAsia="bg-BG"/>
        </w:rPr>
        <w:t>стопански цели</w:t>
      </w:r>
    </w:p>
    <w:p w:rsidR="00A71A11" w:rsidRDefault="00A71A11" w:rsidP="00A71A11">
      <w:pPr>
        <w:spacing w:after="0" w:line="240" w:lineRule="auto"/>
        <w:jc w:val="both"/>
        <w:rPr>
          <w:rFonts w:eastAsia="Times New Roman" w:cs="Segoe UI Symbol"/>
          <w:sz w:val="24"/>
          <w:szCs w:val="24"/>
          <w:lang w:eastAsia="bg-BG"/>
        </w:rPr>
      </w:pPr>
    </w:p>
    <w:p w:rsidR="00A71A11" w:rsidRDefault="00A71A11" w:rsidP="00A71A11">
      <w:pPr>
        <w:spacing w:after="0" w:line="240" w:lineRule="auto"/>
        <w:jc w:val="both"/>
        <w:rPr>
          <w:rFonts w:ascii="Times New Roman" w:eastAsia="Times New Roman" w:hAnsi="Times New Roman" w:cs="Times New Roman"/>
          <w:sz w:val="24"/>
          <w:szCs w:val="24"/>
          <w:lang w:eastAsia="bg-BG"/>
        </w:rPr>
      </w:pPr>
      <w:r w:rsidRPr="00A71A11">
        <w:rPr>
          <w:rFonts w:ascii="Segoe UI Symbol" w:eastAsia="Times New Roman" w:hAnsi="Segoe UI Symbol" w:cs="Segoe UI Symbol"/>
          <w:sz w:val="24"/>
          <w:szCs w:val="24"/>
          <w:lang w:eastAsia="bg-BG"/>
        </w:rPr>
        <w:t>📌</w:t>
      </w:r>
      <w:r w:rsidRPr="00A71A11">
        <w:rPr>
          <w:rFonts w:ascii="Times New Roman" w:eastAsia="Times New Roman" w:hAnsi="Times New Roman" w:cs="Times New Roman"/>
          <w:sz w:val="24"/>
          <w:szCs w:val="24"/>
          <w:lang w:eastAsia="bg-BG"/>
        </w:rPr>
        <w:t xml:space="preserve"> Съгласно чл. 118г, ал. 3 от </w:t>
      </w:r>
      <w:r w:rsidRPr="00A71A11">
        <w:rPr>
          <w:rFonts w:ascii="Times New Roman" w:eastAsia="Times New Roman" w:hAnsi="Times New Roman" w:cs="Times New Roman"/>
          <w:b/>
          <w:bCs/>
          <w:sz w:val="24"/>
          <w:szCs w:val="24"/>
          <w:lang w:eastAsia="bg-BG"/>
        </w:rPr>
        <w:t>Закона за водите</w:t>
      </w:r>
      <w:r w:rsidRPr="00A71A11">
        <w:rPr>
          <w:rFonts w:ascii="Times New Roman" w:eastAsia="Times New Roman" w:hAnsi="Times New Roman" w:cs="Times New Roman"/>
          <w:sz w:val="24"/>
          <w:szCs w:val="24"/>
          <w:lang w:eastAsia="bg-BG"/>
        </w:rPr>
        <w:t xml:space="preserve">, всички физически и юридически лица, които притежават такива съоръжения на територията на собствения си имот и които </w:t>
      </w:r>
      <w:r w:rsidRPr="00A71A11">
        <w:rPr>
          <w:rFonts w:ascii="Times New Roman" w:eastAsia="Times New Roman" w:hAnsi="Times New Roman" w:cs="Times New Roman"/>
          <w:b/>
          <w:bCs/>
          <w:sz w:val="24"/>
          <w:szCs w:val="24"/>
          <w:lang w:eastAsia="bg-BG"/>
        </w:rPr>
        <w:t>не са вписани в регистъра</w:t>
      </w:r>
      <w:r w:rsidRPr="00A71A11">
        <w:rPr>
          <w:rFonts w:ascii="Times New Roman" w:eastAsia="Times New Roman" w:hAnsi="Times New Roman" w:cs="Times New Roman"/>
          <w:sz w:val="24"/>
          <w:szCs w:val="24"/>
          <w:lang w:eastAsia="bg-BG"/>
        </w:rPr>
        <w:t xml:space="preserve">, </w:t>
      </w:r>
      <w:r w:rsidRPr="00A71A11">
        <w:rPr>
          <w:rFonts w:ascii="Times New Roman" w:eastAsia="Times New Roman" w:hAnsi="Times New Roman" w:cs="Times New Roman"/>
          <w:b/>
          <w:bCs/>
          <w:sz w:val="24"/>
          <w:szCs w:val="24"/>
          <w:lang w:eastAsia="bg-BG"/>
        </w:rPr>
        <w:t>трябва да подадат заявление за регистрация</w:t>
      </w:r>
      <w:r w:rsidRPr="00A71A11">
        <w:rPr>
          <w:rFonts w:ascii="Times New Roman" w:eastAsia="Times New Roman" w:hAnsi="Times New Roman" w:cs="Times New Roman"/>
          <w:sz w:val="24"/>
          <w:szCs w:val="24"/>
          <w:lang w:eastAsia="bg-BG"/>
        </w:rPr>
        <w:t xml:space="preserve"> в съответната </w:t>
      </w:r>
      <w:r w:rsidRPr="00A71A11">
        <w:rPr>
          <w:rFonts w:ascii="Times New Roman" w:eastAsia="Times New Roman" w:hAnsi="Times New Roman" w:cs="Times New Roman"/>
          <w:b/>
          <w:bCs/>
          <w:sz w:val="24"/>
          <w:szCs w:val="24"/>
          <w:lang w:eastAsia="bg-BG"/>
        </w:rPr>
        <w:t>Басейнова дирекция</w:t>
      </w:r>
      <w:r w:rsidRPr="00A71A11">
        <w:rPr>
          <w:rFonts w:ascii="Times New Roman" w:eastAsia="Times New Roman" w:hAnsi="Times New Roman" w:cs="Times New Roman"/>
          <w:sz w:val="24"/>
          <w:szCs w:val="24"/>
          <w:lang w:eastAsia="bg-BG"/>
        </w:rPr>
        <w:t>.</w:t>
      </w:r>
    </w:p>
    <w:p w:rsidR="00A71A11" w:rsidRPr="00A71A11" w:rsidRDefault="00A71A11" w:rsidP="00A71A11">
      <w:pPr>
        <w:spacing w:after="0" w:line="240" w:lineRule="auto"/>
        <w:jc w:val="both"/>
        <w:rPr>
          <w:rFonts w:ascii="Times New Roman" w:eastAsia="Times New Roman" w:hAnsi="Times New Roman" w:cs="Times New Roman"/>
          <w:sz w:val="24"/>
          <w:szCs w:val="24"/>
          <w:lang w:eastAsia="bg-BG"/>
        </w:rPr>
      </w:pPr>
    </w:p>
    <w:p w:rsidR="00A71A11" w:rsidRDefault="00A71A11" w:rsidP="00A71A11">
      <w:pPr>
        <w:spacing w:after="0" w:line="240" w:lineRule="auto"/>
        <w:jc w:val="both"/>
        <w:rPr>
          <w:rFonts w:ascii="Times New Roman" w:eastAsia="Times New Roman" w:hAnsi="Times New Roman" w:cs="Times New Roman"/>
          <w:sz w:val="24"/>
          <w:szCs w:val="24"/>
          <w:lang w:eastAsia="bg-BG"/>
        </w:rPr>
      </w:pPr>
      <w:r w:rsidRPr="00A71A11">
        <w:rPr>
          <w:rFonts w:ascii="Segoe UI Symbol" w:eastAsia="Times New Roman" w:hAnsi="Segoe UI Symbol" w:cs="Segoe UI Symbol"/>
          <w:sz w:val="24"/>
          <w:szCs w:val="24"/>
          <w:lang w:eastAsia="bg-BG"/>
        </w:rPr>
        <w:t>⚠️</w:t>
      </w:r>
      <w:r>
        <w:rPr>
          <w:rFonts w:eastAsia="Times New Roman" w:cs="Segoe UI Symbol"/>
          <w:sz w:val="24"/>
          <w:szCs w:val="24"/>
          <w:lang w:eastAsia="bg-BG"/>
        </w:rPr>
        <w:t xml:space="preserve"> </w:t>
      </w:r>
      <w:r w:rsidRPr="00A71A11">
        <w:rPr>
          <w:rFonts w:ascii="Times New Roman" w:eastAsia="Times New Roman" w:hAnsi="Times New Roman" w:cs="Times New Roman"/>
          <w:b/>
          <w:bCs/>
          <w:sz w:val="24"/>
          <w:szCs w:val="24"/>
          <w:lang w:eastAsia="bg-BG"/>
        </w:rPr>
        <w:t>ВНИМАНИЕ</w:t>
      </w:r>
      <w:r w:rsidRPr="00A71A11">
        <w:rPr>
          <w:rFonts w:ascii="Times New Roman" w:eastAsia="Times New Roman" w:hAnsi="Times New Roman" w:cs="Times New Roman"/>
          <w:sz w:val="24"/>
          <w:szCs w:val="24"/>
          <w:lang w:eastAsia="bg-BG"/>
        </w:rPr>
        <w:t>:</w:t>
      </w:r>
    </w:p>
    <w:p w:rsidR="00A71A11" w:rsidRDefault="00A71A11" w:rsidP="00A71A11">
      <w:p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br/>
        <w:t xml:space="preserve">След изтичане на срока </w:t>
      </w:r>
      <w:r w:rsidRPr="00A71A11">
        <w:rPr>
          <w:rFonts w:ascii="Times New Roman" w:eastAsia="Times New Roman" w:hAnsi="Times New Roman" w:cs="Times New Roman"/>
          <w:b/>
          <w:bCs/>
          <w:sz w:val="24"/>
          <w:szCs w:val="24"/>
          <w:lang w:eastAsia="bg-BG"/>
        </w:rPr>
        <w:t>нерегистрираните кладенци не могат да се използват</w:t>
      </w:r>
      <w:r w:rsidRPr="00A71A11">
        <w:rPr>
          <w:rFonts w:ascii="Times New Roman" w:eastAsia="Times New Roman" w:hAnsi="Times New Roman" w:cs="Times New Roman"/>
          <w:sz w:val="24"/>
          <w:szCs w:val="24"/>
          <w:lang w:eastAsia="bg-BG"/>
        </w:rPr>
        <w:t xml:space="preserve"> и подлежат на </w:t>
      </w:r>
      <w:r w:rsidRPr="00A71A11">
        <w:rPr>
          <w:rFonts w:ascii="Times New Roman" w:eastAsia="Times New Roman" w:hAnsi="Times New Roman" w:cs="Times New Roman"/>
          <w:b/>
          <w:bCs/>
          <w:sz w:val="24"/>
          <w:szCs w:val="24"/>
          <w:lang w:eastAsia="bg-BG"/>
        </w:rPr>
        <w:t>ликвидация за сметка на собственика</w:t>
      </w:r>
      <w:r w:rsidRPr="00A71A11">
        <w:rPr>
          <w:rFonts w:ascii="Times New Roman" w:eastAsia="Times New Roman" w:hAnsi="Times New Roman" w:cs="Times New Roman"/>
          <w:sz w:val="24"/>
          <w:szCs w:val="24"/>
          <w:lang w:eastAsia="bg-BG"/>
        </w:rPr>
        <w:t xml:space="preserve">, който носи и </w:t>
      </w:r>
      <w:r w:rsidRPr="00A71A11">
        <w:rPr>
          <w:rFonts w:ascii="Times New Roman" w:eastAsia="Times New Roman" w:hAnsi="Times New Roman" w:cs="Times New Roman"/>
          <w:b/>
          <w:bCs/>
          <w:sz w:val="24"/>
          <w:szCs w:val="24"/>
          <w:lang w:eastAsia="bg-BG"/>
        </w:rPr>
        <w:t>административно-наказателна отговорност</w:t>
      </w:r>
      <w:r w:rsidRPr="00A71A11">
        <w:rPr>
          <w:rFonts w:ascii="Times New Roman" w:eastAsia="Times New Roman" w:hAnsi="Times New Roman" w:cs="Times New Roman"/>
          <w:sz w:val="24"/>
          <w:szCs w:val="24"/>
          <w:lang w:eastAsia="bg-BG"/>
        </w:rPr>
        <w:t>.</w:t>
      </w:r>
    </w:p>
    <w:p w:rsidR="00A71A11" w:rsidRPr="00A71A11" w:rsidRDefault="00A71A11" w:rsidP="00A71A11">
      <w:pPr>
        <w:spacing w:after="0" w:line="240" w:lineRule="auto"/>
        <w:jc w:val="both"/>
        <w:rPr>
          <w:rFonts w:ascii="Times New Roman" w:eastAsia="Times New Roman" w:hAnsi="Times New Roman" w:cs="Times New Roman"/>
          <w:sz w:val="24"/>
          <w:szCs w:val="24"/>
          <w:lang w:eastAsia="bg-BG"/>
        </w:rPr>
      </w:pPr>
    </w:p>
    <w:p w:rsidR="00A71A11" w:rsidRPr="00A71A11" w:rsidRDefault="00A71A11" w:rsidP="00A71A11">
      <w:pPr>
        <w:spacing w:after="0" w:line="240" w:lineRule="auto"/>
        <w:jc w:val="both"/>
        <w:outlineLvl w:val="2"/>
        <w:rPr>
          <w:rFonts w:ascii="Times New Roman" w:eastAsia="Times New Roman" w:hAnsi="Times New Roman" w:cs="Times New Roman"/>
          <w:b/>
          <w:bCs/>
          <w:sz w:val="24"/>
          <w:szCs w:val="24"/>
          <w:lang w:eastAsia="bg-BG"/>
        </w:rPr>
      </w:pPr>
      <w:r w:rsidRPr="00A71A11">
        <w:rPr>
          <w:rFonts w:ascii="Segoe UI Symbol" w:eastAsia="Times New Roman" w:hAnsi="Segoe UI Symbol" w:cs="Segoe UI Symbol"/>
          <w:b/>
          <w:bCs/>
          <w:sz w:val="24"/>
          <w:szCs w:val="24"/>
          <w:lang w:eastAsia="bg-BG"/>
        </w:rPr>
        <w:t>📄</w:t>
      </w:r>
      <w:r w:rsidRPr="00A71A11">
        <w:rPr>
          <w:rFonts w:ascii="Times New Roman" w:eastAsia="Times New Roman" w:hAnsi="Times New Roman" w:cs="Times New Roman"/>
          <w:b/>
          <w:bCs/>
          <w:sz w:val="24"/>
          <w:szCs w:val="24"/>
          <w:lang w:eastAsia="bg-BG"/>
        </w:rPr>
        <w:t xml:space="preserve"> Къде се подават заявленията?</w:t>
      </w:r>
    </w:p>
    <w:p w:rsidR="00A71A11" w:rsidRPr="00A71A11" w:rsidRDefault="00A71A11" w:rsidP="00A71A11">
      <w:p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Заявленията могат да бъдат подадени:</w:t>
      </w:r>
    </w:p>
    <w:p w:rsidR="00A71A11" w:rsidRPr="00A71A11" w:rsidRDefault="00A71A11" w:rsidP="00A71A11">
      <w:pPr>
        <w:numPr>
          <w:ilvl w:val="0"/>
          <w:numId w:val="2"/>
        </w:num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 xml:space="preserve">Директно в съответната </w:t>
      </w:r>
      <w:r w:rsidRPr="00A71A11">
        <w:rPr>
          <w:rFonts w:ascii="Times New Roman" w:eastAsia="Times New Roman" w:hAnsi="Times New Roman" w:cs="Times New Roman"/>
          <w:b/>
          <w:bCs/>
          <w:sz w:val="24"/>
          <w:szCs w:val="24"/>
          <w:lang w:eastAsia="bg-BG"/>
        </w:rPr>
        <w:t>Басейнова дирекция</w:t>
      </w:r>
    </w:p>
    <w:p w:rsidR="00A71A11" w:rsidRPr="00A71A11" w:rsidRDefault="00A71A11" w:rsidP="00A71A11">
      <w:pPr>
        <w:numPr>
          <w:ilvl w:val="0"/>
          <w:numId w:val="2"/>
        </w:num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Чрез:</w:t>
      </w:r>
    </w:p>
    <w:p w:rsidR="00A71A11" w:rsidRPr="00A71A11" w:rsidRDefault="00A71A11" w:rsidP="00A71A11">
      <w:pPr>
        <w:numPr>
          <w:ilvl w:val="1"/>
          <w:numId w:val="2"/>
        </w:num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Кмета на общината</w:t>
      </w:r>
    </w:p>
    <w:p w:rsidR="00A71A11" w:rsidRPr="00A71A11" w:rsidRDefault="00A71A11" w:rsidP="00A71A11">
      <w:pPr>
        <w:numPr>
          <w:ilvl w:val="1"/>
          <w:numId w:val="2"/>
        </w:numPr>
        <w:spacing w:after="0" w:line="240" w:lineRule="auto"/>
        <w:jc w:val="both"/>
        <w:rPr>
          <w:rFonts w:ascii="Times New Roman" w:eastAsia="Times New Roman" w:hAnsi="Times New Roman" w:cs="Times New Roman"/>
          <w:sz w:val="24"/>
          <w:szCs w:val="24"/>
          <w:lang w:eastAsia="bg-BG"/>
        </w:rPr>
      </w:pPr>
      <w:r w:rsidRPr="00A71A11">
        <w:rPr>
          <w:rFonts w:ascii="Times New Roman" w:eastAsia="Times New Roman" w:hAnsi="Times New Roman" w:cs="Times New Roman"/>
          <w:sz w:val="24"/>
          <w:szCs w:val="24"/>
          <w:lang w:eastAsia="bg-BG"/>
        </w:rPr>
        <w:t>Кметство или кметски наместник по местонахождение на съоръжението</w:t>
      </w:r>
      <w:r w:rsidR="004616B7">
        <w:rPr>
          <w:rFonts w:ascii="Times New Roman" w:eastAsia="Times New Roman" w:hAnsi="Times New Roman" w:cs="Times New Roman"/>
          <w:sz w:val="24"/>
          <w:szCs w:val="24"/>
          <w:lang w:val="en-US" w:eastAsia="bg-BG"/>
        </w:rPr>
        <w:t>.</w:t>
      </w:r>
    </w:p>
    <w:p w:rsidR="00A71A11" w:rsidRDefault="00A71A11" w:rsidP="00A71A11">
      <w:pPr>
        <w:spacing w:after="0" w:line="240" w:lineRule="auto"/>
        <w:jc w:val="both"/>
        <w:rPr>
          <w:rFonts w:ascii="Times New Roman" w:eastAsia="Times New Roman" w:hAnsi="Times New Roman" w:cs="Times New Roman"/>
          <w:b/>
          <w:bCs/>
          <w:sz w:val="24"/>
          <w:szCs w:val="24"/>
          <w:lang w:eastAsia="bg-BG"/>
        </w:rPr>
      </w:pPr>
    </w:p>
    <w:p w:rsidR="00FD6DBC" w:rsidRDefault="009400E2" w:rsidP="00901EA1">
      <w:pPr>
        <w:spacing w:line="240" w:lineRule="auto"/>
        <w:jc w:val="both"/>
        <w:rPr>
          <w:rFonts w:ascii="Times New Roman" w:hAnsi="Times New Roman" w:cs="Times New Roman"/>
          <w:sz w:val="24"/>
          <w:szCs w:val="24"/>
        </w:rPr>
      </w:pPr>
      <w:r w:rsidRPr="00901EA1">
        <w:rPr>
          <w:rFonts w:ascii="Times New Roman" w:hAnsi="Times New Roman" w:cs="Times New Roman"/>
          <w:sz w:val="24"/>
          <w:szCs w:val="24"/>
        </w:rPr>
        <w:t>Информация за вече регистрирани водовземни съоръжения от подземни води за задоволяване на собствени потребности на гражданите може да се получи на страницата на Басейнова дирекция "Западно Беломорски район", гр. Благоевград на следния линк:</w:t>
      </w:r>
    </w:p>
    <w:p w:rsidR="00901EA1" w:rsidRDefault="007866CF" w:rsidP="00901EA1">
      <w:hyperlink r:id="rId6" w:history="1">
        <w:r w:rsidR="00901EA1" w:rsidRPr="00893F03">
          <w:rPr>
            <w:rStyle w:val="a5"/>
          </w:rPr>
          <w:t>https://wabd.bg/content/%D1%80%D0%B5%D0%B3%D0%B8%D1%81%D1%82%D1%80%D0%B8-%D0%B8-%D0%BF%D1%80%D0%BE%D1%86%D0%B5%D0%B4%D1%83%D1%80%D0%B8/%D1%80%D0%B5%D0%B3%D0%B8%D1%81%D1%82%D1%80%D0%B8-%D0%BF%D0%BE-%D0%B7%D0%B0%D0%BA%D0%BE%D0%BD%D0%B0-%D0%B7%D0%B0-%D0%B2%D0%BE%D0%B4%D0%B8%D1%82%D0%B5/%D1%80%D0%B5%D0%B3%D0%B8%D1%81%D1%82%D1%8A%D1%80-%D0%BD%D0%B0-%D0%BA%D0%BB%D0%B0%D0%B4%D0%B5%D0%BD%D1%86%D0%B8%D1%82%D0%B5-%D0%B7%D0%B0-%D0%B7%D0%B0%D0%B4%D0%BE%D0%B2%D0%BE%D0%BB%D1%8F%D0%B2%D0%B0/</w:t>
        </w:r>
      </w:hyperlink>
    </w:p>
    <w:p w:rsidR="00196B10" w:rsidRDefault="00901EA1" w:rsidP="00196B10">
      <w:pPr>
        <w:numPr>
          <w:ilvl w:val="0"/>
          <w:numId w:val="3"/>
        </w:numPr>
        <w:shd w:val="clear" w:color="auto" w:fill="FFFFFF"/>
        <w:spacing w:before="100" w:beforeAutospacing="1" w:after="100" w:afterAutospacing="1" w:line="240" w:lineRule="auto"/>
        <w:jc w:val="both"/>
        <w:rPr>
          <w:rFonts w:ascii="Arial" w:hAnsi="Arial" w:cs="Arial"/>
          <w:color w:val="707070"/>
          <w:sz w:val="23"/>
          <w:szCs w:val="23"/>
        </w:rPr>
      </w:pPr>
      <w:r>
        <w:rPr>
          <w:rFonts w:ascii="Times New Roman" w:hAnsi="Times New Roman" w:cs="Times New Roman"/>
          <w:sz w:val="24"/>
          <w:szCs w:val="24"/>
        </w:rPr>
        <w:lastRenderedPageBreak/>
        <w:t xml:space="preserve">БД ЗБР </w:t>
      </w:r>
      <w:r w:rsidR="00C06459">
        <w:rPr>
          <w:rFonts w:ascii="Cambria Math" w:hAnsi="Cambria Math" w:cs="Cambria Math"/>
        </w:rPr>
        <w:t>⇒</w:t>
      </w:r>
      <w:r w:rsidR="00C06459">
        <w:rPr>
          <w:rFonts w:ascii="Times New Roman" w:hAnsi="Times New Roman" w:cs="Times New Roman"/>
          <w:sz w:val="24"/>
          <w:szCs w:val="24"/>
        </w:rPr>
        <w:t xml:space="preserve"> Регистри и процедури </w:t>
      </w:r>
      <w:r w:rsidR="00C06459">
        <w:rPr>
          <w:rFonts w:ascii="Cambria Math" w:hAnsi="Cambria Math" w:cs="Cambria Math"/>
        </w:rPr>
        <w:t xml:space="preserve">⇒ Регистри по Закона за водите ⇒ </w:t>
      </w:r>
      <w:r w:rsidR="00C06459" w:rsidRPr="00C06459">
        <w:rPr>
          <w:rFonts w:ascii="Cambria Math" w:hAnsi="Cambria Math" w:cs="Cambria Math"/>
          <w:i/>
          <w:color w:val="2E74B5" w:themeColor="accent1" w:themeShade="BF"/>
        </w:rPr>
        <w:t>Други списъци</w:t>
      </w:r>
      <w:r w:rsidR="00C06459">
        <w:rPr>
          <w:rFonts w:ascii="Cambria Math" w:hAnsi="Cambria Math" w:cs="Cambria Math"/>
        </w:rPr>
        <w:t xml:space="preserve"> ⇒ </w:t>
      </w:r>
      <w:r w:rsidR="00196B10" w:rsidRPr="00196B10">
        <w:rPr>
          <w:rFonts w:ascii="Times New Roman" w:hAnsi="Times New Roman" w:cs="Times New Roman"/>
          <w:sz w:val="24"/>
          <w:szCs w:val="24"/>
        </w:rPr>
        <w:t>Регистър на кладенците за задоволяване на собствени потребности на гражданите – </w:t>
      </w:r>
      <w:hyperlink r:id="rId7" w:history="1">
        <w:r w:rsidR="00196B10" w:rsidRPr="00196B10">
          <w:rPr>
            <w:rStyle w:val="a5"/>
            <w:rFonts w:ascii="Times New Roman" w:hAnsi="Times New Roman" w:cs="Times New Roman"/>
            <w:color w:val="auto"/>
            <w:sz w:val="24"/>
            <w:szCs w:val="24"/>
          </w:rPr>
          <w:t>преглед</w:t>
        </w:r>
      </w:hyperlink>
    </w:p>
    <w:p w:rsidR="00901EA1" w:rsidRPr="00901EA1" w:rsidRDefault="00901EA1" w:rsidP="00901EA1">
      <w:pPr>
        <w:spacing w:line="240" w:lineRule="auto"/>
        <w:jc w:val="both"/>
        <w:rPr>
          <w:rFonts w:ascii="Times New Roman" w:hAnsi="Times New Roman" w:cs="Times New Roman"/>
          <w:sz w:val="24"/>
          <w:szCs w:val="24"/>
        </w:rPr>
      </w:pPr>
    </w:p>
    <w:sectPr w:rsidR="00901EA1" w:rsidRPr="00901E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D7161"/>
    <w:multiLevelType w:val="multilevel"/>
    <w:tmpl w:val="F2426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692F62"/>
    <w:multiLevelType w:val="multilevel"/>
    <w:tmpl w:val="DE58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22266F"/>
    <w:multiLevelType w:val="multilevel"/>
    <w:tmpl w:val="3C68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266"/>
    <w:rsid w:val="00196B10"/>
    <w:rsid w:val="004616B7"/>
    <w:rsid w:val="0065071F"/>
    <w:rsid w:val="007866CF"/>
    <w:rsid w:val="00901EA1"/>
    <w:rsid w:val="009400E2"/>
    <w:rsid w:val="00A71A11"/>
    <w:rsid w:val="00AC5266"/>
    <w:rsid w:val="00C06459"/>
    <w:rsid w:val="00FD6D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71A1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
    <w:rsid w:val="00A71A11"/>
    <w:rPr>
      <w:rFonts w:ascii="Times New Roman" w:eastAsia="Times New Roman" w:hAnsi="Times New Roman" w:cs="Times New Roman"/>
      <w:b/>
      <w:bCs/>
      <w:sz w:val="27"/>
      <w:szCs w:val="27"/>
      <w:lang w:eastAsia="bg-BG"/>
    </w:rPr>
  </w:style>
  <w:style w:type="character" w:styleId="a3">
    <w:name w:val="Strong"/>
    <w:basedOn w:val="a0"/>
    <w:uiPriority w:val="22"/>
    <w:qFormat/>
    <w:rsid w:val="00A71A11"/>
    <w:rPr>
      <w:b/>
      <w:bCs/>
    </w:rPr>
  </w:style>
  <w:style w:type="paragraph" w:styleId="a4">
    <w:name w:val="Normal (Web)"/>
    <w:basedOn w:val="a"/>
    <w:uiPriority w:val="99"/>
    <w:semiHidden/>
    <w:unhideWhenUsed/>
    <w:rsid w:val="00A71A1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Hyperlink"/>
    <w:basedOn w:val="a0"/>
    <w:uiPriority w:val="99"/>
    <w:unhideWhenUsed/>
    <w:rsid w:val="00901EA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71A1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
    <w:rsid w:val="00A71A11"/>
    <w:rPr>
      <w:rFonts w:ascii="Times New Roman" w:eastAsia="Times New Roman" w:hAnsi="Times New Roman" w:cs="Times New Roman"/>
      <w:b/>
      <w:bCs/>
      <w:sz w:val="27"/>
      <w:szCs w:val="27"/>
      <w:lang w:eastAsia="bg-BG"/>
    </w:rPr>
  </w:style>
  <w:style w:type="character" w:styleId="a3">
    <w:name w:val="Strong"/>
    <w:basedOn w:val="a0"/>
    <w:uiPriority w:val="22"/>
    <w:qFormat/>
    <w:rsid w:val="00A71A11"/>
    <w:rPr>
      <w:b/>
      <w:bCs/>
    </w:rPr>
  </w:style>
  <w:style w:type="paragraph" w:styleId="a4">
    <w:name w:val="Normal (Web)"/>
    <w:basedOn w:val="a"/>
    <w:uiPriority w:val="99"/>
    <w:semiHidden/>
    <w:unhideWhenUsed/>
    <w:rsid w:val="00A71A1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Hyperlink"/>
    <w:basedOn w:val="a0"/>
    <w:uiPriority w:val="99"/>
    <w:unhideWhenUsed/>
    <w:rsid w:val="00901E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239996">
      <w:bodyDiv w:val="1"/>
      <w:marLeft w:val="0"/>
      <w:marRight w:val="0"/>
      <w:marTop w:val="0"/>
      <w:marBottom w:val="0"/>
      <w:divBdr>
        <w:top w:val="none" w:sz="0" w:space="0" w:color="auto"/>
        <w:left w:val="none" w:sz="0" w:space="0" w:color="auto"/>
        <w:bottom w:val="none" w:sz="0" w:space="0" w:color="auto"/>
        <w:right w:val="none" w:sz="0" w:space="0" w:color="auto"/>
      </w:divBdr>
    </w:div>
    <w:div w:id="151022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abd.bg/content/%D1%80%D0%B5%D0%B3%D0%B8%D1%81%D1%82%D1%80%D0%B8-%D0%B8-%D0%BF%D1%80%D0%BE%D1%86%D0%B5%D0%B4%D1%83%D1%80%D0%B8/%D1%80%D0%B5%D0%B3%D0%B8%D1%81%D1%82%D1%80%D0%B8-%D0%BF%D0%BE-%D0%B7%D0%B0%D0%BA%D0%BE%D0%BD%D0%B0-%D0%B7%D0%B0-%D0%B2%D0%BE%D0%B4%D0%B8%D1%82%D0%B5/%D1%80%D0%B5%D0%B3%D0%B8%D1%81%D1%82%D1%8A%D1%80-%D0%BD%D0%B0-%D0%BA%D0%BB%D0%B0%D0%B4%D0%B5%D0%BD%D1%86%D0%B8%D1%82%D0%B5-%D0%B7%D0%B0-%D0%B7%D0%B0%D0%B4%D0%BE%D0%B2%D0%BE%D0%BB%D1%8F%D0%B2%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bd.bg/content/%D1%80%D0%B5%D0%B3%D0%B8%D1%81%D1%82%D1%80%D0%B8-%D0%B8-%D0%BF%D1%80%D0%BE%D1%86%D0%B5%D0%B4%D1%83%D1%80%D0%B8/%D1%80%D0%B5%D0%B3%D0%B8%D1%81%D1%82%D1%80%D0%B8-%D0%BF%D0%BE-%D0%B7%D0%B0%D0%BA%D0%BE%D0%BD%D0%B0-%D0%B7%D0%B0-%D0%B2%D0%BE%D0%B4%D0%B8%D1%82%D0%B5/%D1%80%D0%B5%D0%B3%D0%B8%D1%81%D1%82%D1%8A%D1%80-%D0%BD%D0%B0-%D0%BA%D0%BB%D0%B0%D0%B4%D0%B5%D0%BD%D1%86%D0%B8%D1%82%D0%B5-%D0%B7%D0%B0-%D0%B7%D0%B0%D0%B4%D0%BE%D0%B2%D0%BE%D0%BB%D1%8F%D0%B2%D0%B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2474</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RR1405WS317</cp:lastModifiedBy>
  <cp:revision>2</cp:revision>
  <dcterms:created xsi:type="dcterms:W3CDTF">2025-10-17T13:47:00Z</dcterms:created>
  <dcterms:modified xsi:type="dcterms:W3CDTF">2025-10-17T13:47:00Z</dcterms:modified>
</cp:coreProperties>
</file>